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6"/>
      </w:tblGrid>
      <w:tr w:rsidR="00F87941" w14:paraId="31F445E4" w14:textId="77777777" w:rsidTr="00F87941">
        <w:trPr>
          <w:jc w:val="center"/>
        </w:trPr>
        <w:tc>
          <w:tcPr>
            <w:tcW w:w="9000" w:type="dxa"/>
            <w:hideMark/>
          </w:tcPr>
          <w:tbl>
            <w:tblPr>
              <w:tblW w:w="9000" w:type="dxa"/>
              <w:jc w:val="center"/>
              <w:tblBorders>
                <w:top w:val="single" w:sz="48" w:space="0" w:color="334699"/>
                <w:left w:val="single" w:sz="48" w:space="0" w:color="334699"/>
                <w:bottom w:val="single" w:sz="48" w:space="0" w:color="334699"/>
                <w:right w:val="single" w:sz="48" w:space="0" w:color="334699"/>
              </w:tblBorders>
              <w:tblCellMar>
                <w:left w:w="0" w:type="dxa"/>
                <w:right w:w="0" w:type="dxa"/>
              </w:tblCellMar>
              <w:tblLook w:val="04A0" w:firstRow="1" w:lastRow="0" w:firstColumn="1" w:lastColumn="0" w:noHBand="0" w:noVBand="1"/>
            </w:tblPr>
            <w:tblGrid>
              <w:gridCol w:w="9000"/>
            </w:tblGrid>
            <w:tr w:rsidR="00F87941" w14:paraId="5B2BF9CC" w14:textId="77777777">
              <w:trPr>
                <w:jc w:val="center"/>
              </w:trPr>
              <w:tc>
                <w:tcPr>
                  <w:tcW w:w="0" w:type="auto"/>
                  <w:tcBorders>
                    <w:top w:val="nil"/>
                    <w:left w:val="single" w:sz="48" w:space="0" w:color="334699"/>
                    <w:bottom w:val="nil"/>
                    <w:right w:val="single" w:sz="48" w:space="0" w:color="334699"/>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880"/>
                  </w:tblGrid>
                  <w:tr w:rsidR="00F87941" w14:paraId="051746E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047C0F55" w14:textId="77777777">
                          <w:tc>
                            <w:tcPr>
                              <w:tcW w:w="0" w:type="auto"/>
                              <w:hideMark/>
                            </w:tcPr>
                            <w:p w14:paraId="12EC0B59" w14:textId="55C00204" w:rsidR="00F87941" w:rsidRDefault="00F87941">
                              <w:pPr>
                                <w:jc w:val="center"/>
                                <w:rPr>
                                  <w:rFonts w:eastAsia="Times New Roman"/>
                                </w:rPr>
                              </w:pPr>
                              <w:r>
                                <w:rPr>
                                  <w:rFonts w:eastAsia="Times New Roman"/>
                                  <w:noProof/>
                                </w:rPr>
                                <w:drawing>
                                  <wp:inline distT="0" distB="0" distL="0" distR="0" wp14:anchorId="452EC1AC" wp14:editId="6BF94B05">
                                    <wp:extent cx="5597525" cy="1757045"/>
                                    <wp:effectExtent l="0" t="0" r="3175" b="0"/>
                                    <wp:docPr id="196259319" name="Picture 13"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9319" name="Picture 13" descr="A picture containing text, font, screenshot,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7525" cy="1757045"/>
                                            </a:xfrm>
                                            <a:prstGeom prst="rect">
                                              <a:avLst/>
                                            </a:prstGeom>
                                            <a:noFill/>
                                            <a:ln>
                                              <a:noFill/>
                                            </a:ln>
                                          </pic:spPr>
                                        </pic:pic>
                                      </a:graphicData>
                                    </a:graphic>
                                  </wp:inline>
                                </w:drawing>
                              </w:r>
                            </w:p>
                          </w:tc>
                        </w:tr>
                      </w:tbl>
                      <w:p w14:paraId="2664D39F" w14:textId="77777777" w:rsidR="00F87941" w:rsidRDefault="00F87941">
                        <w:pPr>
                          <w:rPr>
                            <w:rFonts w:ascii="Times New Roman" w:eastAsia="Times New Roman" w:hAnsi="Times New Roman" w:cs="Times New Roman"/>
                            <w:sz w:val="20"/>
                            <w:szCs w:val="20"/>
                          </w:rPr>
                        </w:pPr>
                      </w:p>
                    </w:tc>
                  </w:tr>
                </w:tbl>
                <w:p w14:paraId="69076148" w14:textId="77777777" w:rsidR="00F87941" w:rsidRDefault="00F87941">
                  <w:pPr>
                    <w:rPr>
                      <w:rFonts w:ascii="Times New Roman" w:eastAsia="Times New Roman" w:hAnsi="Times New Roman" w:cs="Times New Roman"/>
                      <w:sz w:val="20"/>
                      <w:szCs w:val="20"/>
                    </w:rPr>
                  </w:pPr>
                </w:p>
              </w:tc>
            </w:tr>
            <w:tr w:rsidR="00F87941" w14:paraId="498BBE4A" w14:textId="77777777">
              <w:trPr>
                <w:jc w:val="center"/>
              </w:trPr>
              <w:tc>
                <w:tcPr>
                  <w:tcW w:w="0" w:type="auto"/>
                  <w:tcBorders>
                    <w:top w:val="nil"/>
                    <w:left w:val="single" w:sz="48" w:space="0" w:color="334699"/>
                    <w:bottom w:val="nil"/>
                    <w:right w:val="single" w:sz="48" w:space="0" w:color="334699"/>
                  </w:tcBorders>
                  <w:shd w:val="clear" w:color="auto" w:fill="FFFFFF"/>
                  <w:hideMark/>
                </w:tcPr>
                <w:tbl>
                  <w:tblPr>
                    <w:tblW w:w="5000" w:type="pct"/>
                    <w:tblCellMar>
                      <w:left w:w="0" w:type="dxa"/>
                      <w:right w:w="0" w:type="dxa"/>
                    </w:tblCellMar>
                    <w:tblLook w:val="04A0" w:firstRow="1" w:lastRow="0" w:firstColumn="1" w:lastColumn="0" w:noHBand="0" w:noVBand="1"/>
                  </w:tblPr>
                  <w:tblGrid>
                    <w:gridCol w:w="8880"/>
                  </w:tblGrid>
                  <w:tr w:rsidR="00F87941" w14:paraId="7B05D2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79A883F3"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68A8E7AE" w14:textId="77777777">
                                <w:tc>
                                  <w:tcPr>
                                    <w:tcW w:w="0" w:type="auto"/>
                                    <w:tcMar>
                                      <w:top w:w="0" w:type="dxa"/>
                                      <w:left w:w="270" w:type="dxa"/>
                                      <w:bottom w:w="135"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8340"/>
                                    </w:tblGrid>
                                    <w:tr w:rsidR="00F87941" w14:paraId="50040F05"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340"/>
                                          </w:tblGrid>
                                          <w:tr w:rsidR="00F87941" w14:paraId="3EB061E6" w14:textId="77777777">
                                            <w:tc>
                                              <w:tcPr>
                                                <w:tcW w:w="0" w:type="auto"/>
                                                <w:vAlign w:val="center"/>
                                                <w:hideMark/>
                                              </w:tcPr>
                                              <w:p w14:paraId="411ADD81" w14:textId="77777777" w:rsidR="00F87941" w:rsidRDefault="00F87941">
                                                <w:pPr>
                                                  <w:rPr>
                                                    <w:rFonts w:eastAsia="Times New Roman"/>
                                                  </w:rPr>
                                                </w:pPr>
                                                <w:r>
                                                  <w:rPr>
                                                    <w:rFonts w:eastAsia="Times New Roman"/>
                                                  </w:rPr>
                                                  <w:t> </w:t>
                                                </w:r>
                                              </w:p>
                                            </w:tc>
                                          </w:tr>
                                        </w:tbl>
                                        <w:p w14:paraId="0FA88BB3" w14:textId="77777777" w:rsidR="00F87941" w:rsidRDefault="00F87941">
                                          <w:pPr>
                                            <w:rPr>
                                              <w:rFonts w:ascii="Times New Roman" w:eastAsia="Times New Roman" w:hAnsi="Times New Roman" w:cs="Times New Roman"/>
                                              <w:sz w:val="20"/>
                                              <w:szCs w:val="20"/>
                                            </w:rPr>
                                          </w:pPr>
                                        </w:p>
                                      </w:tc>
                                    </w:tr>
                                    <w:tr w:rsidR="00F87941" w14:paraId="4AC6EA3F" w14:textId="77777777">
                                      <w:trPr>
                                        <w:jc w:val="center"/>
                                      </w:trPr>
                                      <w:tc>
                                        <w:tcPr>
                                          <w:tcW w:w="0" w:type="auto"/>
                                          <w:tcBorders>
                                            <w:top w:val="nil"/>
                                            <w:left w:val="nil"/>
                                            <w:bottom w:val="single" w:sz="6" w:space="0" w:color="334699"/>
                                            <w:right w:val="nil"/>
                                          </w:tcBorders>
                                          <w:shd w:val="clear" w:color="auto" w:fill="FFFFFF"/>
                                          <w:tcMar>
                                            <w:top w:w="0" w:type="dxa"/>
                                            <w:left w:w="0" w:type="dxa"/>
                                            <w:bottom w:w="13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340"/>
                                          </w:tblGrid>
                                          <w:tr w:rsidR="00F87941" w14:paraId="66471F5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340"/>
                                                </w:tblGrid>
                                                <w:tr w:rsidR="00F87941" w14:paraId="643E8BF3"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40"/>
                                                      </w:tblGrid>
                                                      <w:tr w:rsidR="00F87941" w14:paraId="763AA445" w14:textId="77777777">
                                                        <w:tc>
                                                          <w:tcPr>
                                                            <w:tcW w:w="0" w:type="auto"/>
                                                            <w:vAlign w:val="center"/>
                                                            <w:hideMark/>
                                                          </w:tcPr>
                                                          <w:p w14:paraId="46C1071C" w14:textId="77777777" w:rsidR="00F87941" w:rsidRDefault="00F87941">
                                                            <w:pPr>
                                                              <w:spacing w:line="360" w:lineRule="auto"/>
                                                              <w:rPr>
                                                                <w:rFonts w:eastAsia="Times New Roman"/>
                                                              </w:rPr>
                                                            </w:pPr>
                                                            <w:r>
                                                              <w:rPr>
                                                                <w:rFonts w:eastAsia="Times New Roman"/>
                                                              </w:rPr>
                                                              <w:t>Geological Society of Australia</w:t>
                                                            </w:r>
                                                            <w:r>
                                                              <w:rPr>
                                                                <w:rFonts w:eastAsia="Times New Roman"/>
                                                              </w:rPr>
                                                              <w:br/>
                                                              <w:t>Victoria Division</w:t>
                                                            </w:r>
                                                            <w:r>
                                                              <w:rPr>
                                                                <w:rFonts w:eastAsia="Times New Roman"/>
                                                              </w:rPr>
                                                              <w:br/>
                                                            </w:r>
                                                            <w:r>
                                                              <w:rPr>
                                                                <w:rStyle w:val="Strong"/>
                                                                <w:rFonts w:eastAsia="Times New Roman"/>
                                                              </w:rPr>
                                                              <w:t>Face to Face Meeting and AGM</w:t>
                                                            </w:r>
                                                            <w:r>
                                                              <w:rPr>
                                                                <w:rFonts w:eastAsia="Times New Roman"/>
                                                              </w:rPr>
                                                              <w:br/>
                                                              <w:t> </w:t>
                                                            </w:r>
                                                            <w:r>
                                                              <w:rPr>
                                                                <w:rFonts w:eastAsia="Times New Roman"/>
                                                              </w:rPr>
                                                              <w:br/>
                                                              <w:t>Time: 6.00pm AEST (Doors open at 5:30 for drinks and nibbles)</w:t>
                                                            </w:r>
                                                            <w:r>
                                                              <w:rPr>
                                                                <w:rFonts w:eastAsia="Times New Roman"/>
                                                              </w:rPr>
                                                              <w:br/>
                                                              <w:t>Location: Activity Room 1, Kathleen Syme Community Centre, Faraday St</w:t>
                                                            </w:r>
                                                            <w:r>
                                                              <w:rPr>
                                                                <w:rStyle w:val="Emphasis"/>
                                                                <w:rFonts w:eastAsia="Times New Roman"/>
                                                                <w:color w:val="FFFFFF"/>
                                                              </w:rPr>
                                                              <w:t>, Carlton VIC</w:t>
                                                            </w:r>
                                                            <w:r>
                                                              <w:rPr>
                                                                <w:rStyle w:val="Strong"/>
                                                                <w:rFonts w:eastAsia="Times New Roman"/>
                                                                <w:color w:val="FFFFFF"/>
                                                              </w:rPr>
                                                              <w:t> </w:t>
                                                            </w:r>
                                                          </w:p>
                                                        </w:tc>
                                                      </w:tr>
                                                    </w:tbl>
                                                    <w:p w14:paraId="42BCE8DF" w14:textId="77777777" w:rsidR="00F87941" w:rsidRDefault="00F87941">
                                                      <w:pPr>
                                                        <w:rPr>
                                                          <w:rFonts w:ascii="Times New Roman" w:eastAsia="Times New Roman" w:hAnsi="Times New Roman" w:cs="Times New Roman"/>
                                                          <w:sz w:val="20"/>
                                                          <w:szCs w:val="20"/>
                                                        </w:rPr>
                                                      </w:pPr>
                                                    </w:p>
                                                  </w:tc>
                                                </w:tr>
                                              </w:tbl>
                                              <w:p w14:paraId="4E8BDA6B" w14:textId="77777777" w:rsidR="00F87941" w:rsidRDefault="00F87941">
                                                <w:pPr>
                                                  <w:rPr>
                                                    <w:rFonts w:ascii="Times New Roman" w:eastAsia="Times New Roman" w:hAnsi="Times New Roman" w:cs="Times New Roman"/>
                                                    <w:sz w:val="20"/>
                                                    <w:szCs w:val="20"/>
                                                  </w:rPr>
                                                </w:pPr>
                                              </w:p>
                                            </w:tc>
                                          </w:tr>
                                        </w:tbl>
                                        <w:p w14:paraId="518A896D" w14:textId="77777777" w:rsidR="00F87941" w:rsidRDefault="00F87941">
                                          <w:pPr>
                                            <w:rPr>
                                              <w:rFonts w:ascii="Times New Roman" w:eastAsia="Times New Roman" w:hAnsi="Times New Roman" w:cs="Times New Roman"/>
                                              <w:sz w:val="20"/>
                                              <w:szCs w:val="20"/>
                                            </w:rPr>
                                          </w:pPr>
                                        </w:p>
                                      </w:tc>
                                    </w:tr>
                                  </w:tbl>
                                  <w:p w14:paraId="4C154FF2" w14:textId="77777777" w:rsidR="00F87941" w:rsidRDefault="00F87941">
                                    <w:pPr>
                                      <w:jc w:val="center"/>
                                      <w:rPr>
                                        <w:rFonts w:ascii="Times New Roman" w:eastAsia="Times New Roman" w:hAnsi="Times New Roman" w:cs="Times New Roman"/>
                                        <w:sz w:val="20"/>
                                        <w:szCs w:val="20"/>
                                      </w:rPr>
                                    </w:pPr>
                                  </w:p>
                                </w:tc>
                              </w:tr>
                            </w:tbl>
                            <w:p w14:paraId="32CCE636" w14:textId="77777777" w:rsidR="00F87941" w:rsidRDefault="00F87941">
                              <w:pPr>
                                <w:rPr>
                                  <w:rFonts w:ascii="Times New Roman" w:eastAsia="Times New Roman" w:hAnsi="Times New Roman" w:cs="Times New Roman"/>
                                  <w:sz w:val="20"/>
                                  <w:szCs w:val="20"/>
                                </w:rPr>
                              </w:pPr>
                            </w:p>
                          </w:tc>
                        </w:tr>
                      </w:tbl>
                      <w:p w14:paraId="50DAF56A" w14:textId="77777777" w:rsidR="00F87941" w:rsidRDefault="00F87941">
                        <w:pPr>
                          <w:rPr>
                            <w:rFonts w:ascii="Times New Roman" w:eastAsia="Times New Roman" w:hAnsi="Times New Roman" w:cs="Times New Roman"/>
                            <w:sz w:val="20"/>
                            <w:szCs w:val="20"/>
                          </w:rPr>
                        </w:pPr>
                      </w:p>
                    </w:tc>
                  </w:tr>
                </w:tbl>
                <w:p w14:paraId="2962ACCB" w14:textId="77777777" w:rsidR="00F87941" w:rsidRDefault="00F87941">
                  <w:pPr>
                    <w:rPr>
                      <w:rFonts w:ascii="Times New Roman" w:eastAsia="Times New Roman" w:hAnsi="Times New Roman" w:cs="Times New Roman"/>
                      <w:sz w:val="20"/>
                      <w:szCs w:val="20"/>
                    </w:rPr>
                  </w:pPr>
                </w:p>
              </w:tc>
            </w:tr>
            <w:tr w:rsidR="00F87941" w14:paraId="18BD3F05" w14:textId="77777777">
              <w:trPr>
                <w:jc w:val="center"/>
              </w:trPr>
              <w:tc>
                <w:tcPr>
                  <w:tcW w:w="0" w:type="auto"/>
                  <w:tcBorders>
                    <w:top w:val="nil"/>
                    <w:left w:val="single" w:sz="48" w:space="0" w:color="334699"/>
                    <w:bottom w:val="single" w:sz="6" w:space="0" w:color="334699"/>
                    <w:right w:val="single" w:sz="48" w:space="0" w:color="334699"/>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880"/>
                  </w:tblGrid>
                  <w:tr w:rsidR="00F87941" w14:paraId="19B559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1D7EB9B4"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665A09FF" w14:textId="77777777">
                                <w:tc>
                                  <w:tcPr>
                                    <w:tcW w:w="0" w:type="auto"/>
                                    <w:tcMar>
                                      <w:top w:w="0" w:type="dxa"/>
                                      <w:left w:w="270" w:type="dxa"/>
                                      <w:bottom w:w="135" w:type="dxa"/>
                                      <w:right w:w="270" w:type="dxa"/>
                                    </w:tcMar>
                                    <w:hideMark/>
                                  </w:tcPr>
                                  <w:p w14:paraId="110FEEDC" w14:textId="77777777" w:rsidR="00F87941" w:rsidRDefault="00F87941">
                                    <w:pPr>
                                      <w:pStyle w:val="Heading1"/>
                                      <w:jc w:val="center"/>
                                      <w:rPr>
                                        <w:rFonts w:eastAsia="Times New Roman"/>
                                      </w:rPr>
                                    </w:pPr>
                                    <w:r>
                                      <w:rPr>
                                        <w:rStyle w:val="Strong"/>
                                        <w:rFonts w:eastAsia="Times New Roman"/>
                                        <w:b/>
                                        <w:bCs/>
                                      </w:rPr>
                                      <w:t>Loop - an interoperable, integrative, probabilistic 3D geological modelling platform </w:t>
                                    </w:r>
                                  </w:p>
                                  <w:p w14:paraId="2B4B1676"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t xml:space="preserve">  </w:t>
                                    </w:r>
                                  </w:p>
                                  <w:p w14:paraId="7AA96A9B" w14:textId="77777777" w:rsidR="00F87941" w:rsidRDefault="00F87941">
                                    <w:pPr>
                                      <w:spacing w:line="360" w:lineRule="auto"/>
                                      <w:jc w:val="center"/>
                                      <w:rPr>
                                        <w:rFonts w:ascii="Helvetica" w:eastAsia="Times New Roman" w:hAnsi="Helvetica"/>
                                        <w:color w:val="202020"/>
                                        <w:sz w:val="24"/>
                                        <w:szCs w:val="24"/>
                                      </w:rPr>
                                    </w:pPr>
                                    <w:r>
                                      <w:rPr>
                                        <w:rStyle w:val="Strong"/>
                                        <w:rFonts w:ascii="Helvetica" w:eastAsia="Times New Roman" w:hAnsi="Helvetica"/>
                                        <w:color w:val="202020"/>
                                        <w:sz w:val="36"/>
                                        <w:szCs w:val="36"/>
                                      </w:rPr>
                                      <w:t>Dr Laurent Ailleres</w:t>
                                    </w:r>
                                  </w:p>
                                  <w:p w14:paraId="506BAFEC"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t> </w:t>
                                    </w:r>
                                  </w:p>
                                  <w:p w14:paraId="4E48D510" w14:textId="77777777" w:rsidR="00F87941" w:rsidRDefault="00F87941">
                                    <w:pPr>
                                      <w:spacing w:line="360" w:lineRule="auto"/>
                                      <w:jc w:val="center"/>
                                      <w:rPr>
                                        <w:rFonts w:ascii="Helvetica" w:eastAsia="Times New Roman" w:hAnsi="Helvetica"/>
                                        <w:color w:val="202020"/>
                                        <w:sz w:val="24"/>
                                        <w:szCs w:val="24"/>
                                      </w:rPr>
                                    </w:pPr>
                                    <w:r>
                                      <w:rPr>
                                        <w:rFonts w:ascii="Helvetica" w:eastAsia="Times New Roman" w:hAnsi="Helvetica"/>
                                        <w:color w:val="202020"/>
                                        <w:sz w:val="24"/>
                                        <w:szCs w:val="24"/>
                                      </w:rPr>
                                      <w:br/>
                                      <w:t>School of Earth, Atmosphere and Environment, Monash University</w:t>
                                    </w:r>
                                    <w:r>
                                      <w:rPr>
                                        <w:rFonts w:ascii="Helvetica" w:eastAsia="Times New Roman" w:hAnsi="Helvetica"/>
                                        <w:color w:val="202020"/>
                                        <w:sz w:val="24"/>
                                        <w:szCs w:val="24"/>
                                      </w:rPr>
                                      <w:br/>
                                      <w:t xml:space="preserve">Research: </w:t>
                                    </w:r>
                                    <w:hyperlink r:id="rId6" w:tgtFrame="_blank" w:history="1">
                                      <w:r>
                                        <w:rPr>
                                          <w:rStyle w:val="Hyperlink"/>
                                          <w:rFonts w:eastAsia="Times New Roman"/>
                                          <w:color w:val="007C89"/>
                                          <w:sz w:val="24"/>
                                          <w:szCs w:val="24"/>
                                        </w:rPr>
                                        <w:t>https://research.monash.edu/en/persons/laurent-ailleres</w:t>
                                      </w:r>
                                    </w:hyperlink>
                                  </w:p>
                                  <w:p w14:paraId="5B22A8F8" w14:textId="77777777" w:rsidR="00F87941" w:rsidRDefault="00F87941">
                                    <w:pPr>
                                      <w:spacing w:line="360" w:lineRule="auto"/>
                                      <w:jc w:val="center"/>
                                      <w:rPr>
                                        <w:rFonts w:ascii="Helvetica" w:eastAsia="Times New Roman" w:hAnsi="Helvetica"/>
                                        <w:color w:val="202020"/>
                                        <w:sz w:val="24"/>
                                        <w:szCs w:val="24"/>
                                      </w:rPr>
                                    </w:pPr>
                                    <w:r>
                                      <w:rPr>
                                        <w:rFonts w:ascii="Helvetica" w:eastAsia="Times New Roman" w:hAnsi="Helvetica"/>
                                        <w:color w:val="202020"/>
                                        <w:sz w:val="24"/>
                                        <w:szCs w:val="24"/>
                                      </w:rPr>
                                      <w:t> </w:t>
                                    </w:r>
                                  </w:p>
                                  <w:p w14:paraId="5BB909FC"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t> </w:t>
                                    </w:r>
                                  </w:p>
                                  <w:p w14:paraId="64C0E4DB"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t> </w:t>
                                    </w:r>
                                  </w:p>
                                  <w:p w14:paraId="57189D5E"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t xml:space="preserve">With the current need for critical metals (including Cu), the ability to be predictive undercover and to improve mining of known resources, requires the ability to better predict sub-surface geology at multiple scales. Geologically consistent mine models should equate to better resource models and </w:t>
                                    </w:r>
                                    <w:r>
                                      <w:rPr>
                                        <w:rFonts w:ascii="Helvetica" w:eastAsia="Times New Roman" w:hAnsi="Helvetica"/>
                                        <w:color w:val="202020"/>
                                        <w:sz w:val="24"/>
                                        <w:szCs w:val="24"/>
                                      </w:rPr>
                                      <w:lastRenderedPageBreak/>
                                      <w:t xml:space="preserve">consequently a more economical way of producing the required resources for a greener future with increased recovery rates and reduced number of resources required and waste produced. We present the current state of the Loop project, an open-source interoperable, integrative, probabilistic 3D geological modelling platform. We have implemented the use of all structural geological data (e.g., fault kinematics, fold axial surfaces, fold axes, deformational overprinting relationship) in the modelling process. We have automated the building of 3D geological models from geological survey served geological data including automatic geological map topological analysis and geological history building. As a proof of concept, users can now draw a polygon on a map and generate 3D models in just a few minutes using the map2loop and </w:t>
                                    </w:r>
                                    <w:proofErr w:type="spellStart"/>
                                    <w:r>
                                      <w:rPr>
                                        <w:rFonts w:ascii="Helvetica" w:eastAsia="Times New Roman" w:hAnsi="Helvetica"/>
                                        <w:color w:val="202020"/>
                                        <w:sz w:val="24"/>
                                        <w:szCs w:val="24"/>
                                      </w:rPr>
                                      <w:t>LoopStructural</w:t>
                                    </w:r>
                                    <w:proofErr w:type="spellEnd"/>
                                    <w:r>
                                      <w:rPr>
                                        <w:rFonts w:ascii="Helvetica" w:eastAsia="Times New Roman" w:hAnsi="Helvetica"/>
                                        <w:color w:val="202020"/>
                                        <w:sz w:val="24"/>
                                        <w:szCs w:val="24"/>
                                      </w:rPr>
                                      <w:t xml:space="preserve"> libraries (</w:t>
                                    </w:r>
                                    <w:hyperlink r:id="rId7" w:tgtFrame="_blank" w:history="1">
                                      <w:r>
                                        <w:rPr>
                                          <w:rStyle w:val="Hyperlink"/>
                                          <w:rFonts w:eastAsia="Times New Roman"/>
                                          <w:color w:val="007C89"/>
                                          <w:sz w:val="24"/>
                                          <w:szCs w:val="24"/>
                                        </w:rPr>
                                        <w:t>github.com/Loop3D</w:t>
                                      </w:r>
                                    </w:hyperlink>
                                    <w:r>
                                      <w:rPr>
                                        <w:rFonts w:ascii="Helvetica" w:eastAsia="Times New Roman" w:hAnsi="Helvetica"/>
                                        <w:color w:val="202020"/>
                                        <w:sz w:val="24"/>
                                        <w:szCs w:val="24"/>
                                      </w:rPr>
                                      <w:t>). We are integrating geophysical constraints and modelling as early as possible in the modelling workflow. Model uncertainty is characterised and an integral part of the modelling process. The main outcome of the development of the structural modelling method (</w:t>
                                    </w:r>
                                    <w:proofErr w:type="spellStart"/>
                                    <w:r>
                                      <w:rPr>
                                        <w:rFonts w:ascii="Helvetica" w:eastAsia="Times New Roman" w:hAnsi="Helvetica"/>
                                        <w:color w:val="202020"/>
                                        <w:sz w:val="24"/>
                                        <w:szCs w:val="24"/>
                                      </w:rPr>
                                      <w:t>LoopStructural</w:t>
                                    </w:r>
                                    <w:proofErr w:type="spellEnd"/>
                                    <w:r>
                                      <w:rPr>
                                        <w:rFonts w:ascii="Helvetica" w:eastAsia="Times New Roman" w:hAnsi="Helvetica"/>
                                        <w:color w:val="202020"/>
                                        <w:sz w:val="24"/>
                                        <w:szCs w:val="24"/>
                                      </w:rPr>
                                      <w:t xml:space="preserve">) is the definition of structural frames which allow the definition of a curvilinear and conformable to layering, rectangular coordinate system throughout the models. We present the concept for </w:t>
                                    </w:r>
                                    <w:proofErr w:type="spellStart"/>
                                    <w:r>
                                      <w:rPr>
                                        <w:rFonts w:ascii="Helvetica" w:eastAsia="Times New Roman" w:hAnsi="Helvetica"/>
                                        <w:color w:val="202020"/>
                                        <w:sz w:val="24"/>
                                        <w:szCs w:val="24"/>
                                      </w:rPr>
                                      <w:t>LoopResources</w:t>
                                    </w:r>
                                    <w:proofErr w:type="spellEnd"/>
                                    <w:r>
                                      <w:rPr>
                                        <w:rFonts w:ascii="Helvetica" w:eastAsia="Times New Roman" w:hAnsi="Helvetica"/>
                                        <w:color w:val="202020"/>
                                        <w:sz w:val="24"/>
                                        <w:szCs w:val="24"/>
                                      </w:rPr>
                                      <w:t>, the property modelling library for the Loop platform. Using this deformed cartesian coordinate system, we propose to adapt geostatistical and interpolation methods to curvilinear coordinate systems using classical approaches of UVW transformations. This will ensure that lithological anisotropies are enforced during resource estimation and property modelling.</w:t>
                                    </w:r>
                                    <w:r>
                                      <w:rPr>
                                        <w:rFonts w:ascii="Helvetica" w:eastAsia="Times New Roman" w:hAnsi="Helvetica"/>
                                        <w:color w:val="202020"/>
                                        <w:sz w:val="24"/>
                                        <w:szCs w:val="24"/>
                                      </w:rPr>
                                      <w:br/>
                                    </w:r>
                                    <w:r>
                                      <w:rPr>
                                        <w:rFonts w:ascii="Helvetica" w:eastAsia="Times New Roman" w:hAnsi="Helvetica"/>
                                        <w:color w:val="202020"/>
                                        <w:sz w:val="24"/>
                                        <w:szCs w:val="24"/>
                                      </w:rPr>
                                      <w:br/>
                                      <w:t xml:space="preserve">Loop is a </w:t>
                                    </w:r>
                                    <w:proofErr w:type="spellStart"/>
                                    <w:r>
                                      <w:rPr>
                                        <w:rFonts w:ascii="Helvetica" w:eastAsia="Times New Roman" w:hAnsi="Helvetica"/>
                                        <w:color w:val="202020"/>
                                        <w:sz w:val="24"/>
                                        <w:szCs w:val="24"/>
                                      </w:rPr>
                                      <w:t>OneGeology</w:t>
                                    </w:r>
                                    <w:proofErr w:type="spellEnd"/>
                                    <w:r>
                                      <w:rPr>
                                        <w:rFonts w:ascii="Helvetica" w:eastAsia="Times New Roman" w:hAnsi="Helvetica"/>
                                        <w:color w:val="202020"/>
                                        <w:sz w:val="24"/>
                                        <w:szCs w:val="24"/>
                                      </w:rPr>
                                      <w:t xml:space="preserve"> initiative, initiated by Geoscience Australia and funded by Australian Territory, State and Federal Geological Surveys, the </w:t>
                                    </w:r>
                                    <w:proofErr w:type="gramStart"/>
                                    <w:r>
                                      <w:rPr>
                                        <w:rFonts w:ascii="Helvetica" w:eastAsia="Times New Roman" w:hAnsi="Helvetica"/>
                                        <w:color w:val="202020"/>
                                        <w:sz w:val="24"/>
                                        <w:szCs w:val="24"/>
                                      </w:rPr>
                                      <w:t>ARC</w:t>
                                    </w:r>
                                    <w:proofErr w:type="gramEnd"/>
                                    <w:r>
                                      <w:rPr>
                                        <w:rFonts w:ascii="Helvetica" w:eastAsia="Times New Roman" w:hAnsi="Helvetica"/>
                                        <w:color w:val="202020"/>
                                        <w:sz w:val="24"/>
                                        <w:szCs w:val="24"/>
                                      </w:rPr>
                                      <w:t xml:space="preserve"> and the MinEx CRC with the participation of BHP, Anglo American and GSWA. The project is led by Monash University and involves research groups from the University of Western Australia, the RING consortium at the </w:t>
                                    </w:r>
                                    <w:proofErr w:type="spellStart"/>
                                    <w:r>
                                      <w:rPr>
                                        <w:rFonts w:ascii="Helvetica" w:eastAsia="Times New Roman" w:hAnsi="Helvetica"/>
                                        <w:color w:val="202020"/>
                                        <w:sz w:val="24"/>
                                        <w:szCs w:val="24"/>
                                      </w:rPr>
                                      <w:t>Universite</w:t>
                                    </w:r>
                                    <w:proofErr w:type="spellEnd"/>
                                    <w:r>
                                      <w:rPr>
                                        <w:rFonts w:ascii="Helvetica" w:eastAsia="Times New Roman" w:hAnsi="Helvetica"/>
                                        <w:color w:val="202020"/>
                                        <w:sz w:val="24"/>
                                        <w:szCs w:val="24"/>
                                      </w:rPr>
                                      <w:t xml:space="preserve"> de Lorraine, Nancy, France and RWTH Aachen in Germany. In-kind research is also provided by Natural Resources Canada (Geological Survey of Canada), </w:t>
                                    </w:r>
                                    <w:r>
                                      <w:rPr>
                                        <w:rFonts w:ascii="Helvetica" w:eastAsia="Times New Roman" w:hAnsi="Helvetica"/>
                                        <w:color w:val="202020"/>
                                        <w:sz w:val="24"/>
                                        <w:szCs w:val="24"/>
                                      </w:rPr>
                                      <w:lastRenderedPageBreak/>
                                      <w:t xml:space="preserve">Geoscience Australia and the British Geological Survey. Other partners include </w:t>
                                    </w:r>
                                    <w:proofErr w:type="spellStart"/>
                                    <w:r>
                                      <w:rPr>
                                        <w:rFonts w:ascii="Helvetica" w:eastAsia="Times New Roman" w:hAnsi="Helvetica"/>
                                        <w:color w:val="202020"/>
                                        <w:sz w:val="24"/>
                                        <w:szCs w:val="24"/>
                                      </w:rPr>
                                      <w:t>AuScope</w:t>
                                    </w:r>
                                    <w:proofErr w:type="spellEnd"/>
                                    <w:r>
                                      <w:rPr>
                                        <w:rFonts w:ascii="Helvetica" w:eastAsia="Times New Roman" w:hAnsi="Helvetica"/>
                                        <w:color w:val="202020"/>
                                        <w:sz w:val="24"/>
                                        <w:szCs w:val="24"/>
                                      </w:rPr>
                                      <w:t xml:space="preserve"> and the USGS</w:t>
                                    </w:r>
                                  </w:p>
                                </w:tc>
                              </w:tr>
                            </w:tbl>
                            <w:p w14:paraId="273E563A" w14:textId="77777777" w:rsidR="00F87941" w:rsidRDefault="00F87941">
                              <w:pPr>
                                <w:rPr>
                                  <w:rFonts w:ascii="Times New Roman" w:eastAsia="Times New Roman" w:hAnsi="Times New Roman" w:cs="Times New Roman"/>
                                  <w:sz w:val="20"/>
                                  <w:szCs w:val="20"/>
                                </w:rPr>
                              </w:pPr>
                            </w:p>
                          </w:tc>
                        </w:tr>
                      </w:tbl>
                      <w:p w14:paraId="21A6DE92" w14:textId="77777777" w:rsidR="00F87941" w:rsidRDefault="00F87941">
                        <w:pPr>
                          <w:rPr>
                            <w:rFonts w:ascii="Times New Roman" w:eastAsia="Times New Roman" w:hAnsi="Times New Roman" w:cs="Times New Roman"/>
                            <w:sz w:val="20"/>
                            <w:szCs w:val="20"/>
                          </w:rPr>
                        </w:pPr>
                      </w:p>
                    </w:tc>
                  </w:tr>
                </w:tbl>
                <w:p w14:paraId="5D2496FD"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044158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610"/>
                        </w:tblGrid>
                        <w:tr w:rsidR="00F87941" w14:paraId="4265DC8F" w14:textId="77777777">
                          <w:tc>
                            <w:tcPr>
                              <w:tcW w:w="0" w:type="auto"/>
                              <w:tcMar>
                                <w:top w:w="0" w:type="dxa"/>
                                <w:left w:w="135" w:type="dxa"/>
                                <w:bottom w:w="0" w:type="dxa"/>
                                <w:right w:w="135" w:type="dxa"/>
                              </w:tcMar>
                              <w:hideMark/>
                            </w:tcPr>
                            <w:tbl>
                              <w:tblPr>
                                <w:tblpPr w:leftFromText="45" w:rightFromText="45" w:vertAnchor="text" w:tblpXSpec="right" w:tblpYSpec="center"/>
                                <w:tblW w:w="2580" w:type="dxa"/>
                                <w:tblCellMar>
                                  <w:left w:w="0" w:type="dxa"/>
                                  <w:right w:w="0" w:type="dxa"/>
                                </w:tblCellMar>
                                <w:tblLook w:val="04A0" w:firstRow="1" w:lastRow="0" w:firstColumn="1" w:lastColumn="0" w:noHBand="0" w:noVBand="1"/>
                              </w:tblPr>
                              <w:tblGrid>
                                <w:gridCol w:w="2580"/>
                              </w:tblGrid>
                              <w:tr w:rsidR="00F87941" w14:paraId="158E02B5" w14:textId="77777777">
                                <w:tc>
                                  <w:tcPr>
                                    <w:tcW w:w="0" w:type="auto"/>
                                    <w:hideMark/>
                                  </w:tcPr>
                                  <w:p w14:paraId="5FC14C03" w14:textId="61F0F349" w:rsidR="00F87941" w:rsidRDefault="00F87941">
                                    <w:pPr>
                                      <w:jc w:val="right"/>
                                      <w:rPr>
                                        <w:rFonts w:eastAsia="Times New Roman"/>
                                      </w:rPr>
                                    </w:pPr>
                                    <w:r>
                                      <w:rPr>
                                        <w:rFonts w:eastAsia="Times New Roman"/>
                                        <w:noProof/>
                                      </w:rPr>
                                      <w:drawing>
                                        <wp:inline distT="0" distB="0" distL="0" distR="0" wp14:anchorId="2DC8C7D1" wp14:editId="2A3F857E">
                                          <wp:extent cx="1637665" cy="1621790"/>
                                          <wp:effectExtent l="0" t="0" r="635" b="0"/>
                                          <wp:docPr id="1980591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665" cy="1621790"/>
                                                  </a:xfrm>
                                                  <a:prstGeom prst="rect">
                                                    <a:avLst/>
                                                  </a:prstGeom>
                                                  <a:noFill/>
                                                  <a:ln>
                                                    <a:noFill/>
                                                  </a:ln>
                                                </pic:spPr>
                                              </pic:pic>
                                            </a:graphicData>
                                          </a:graphic>
                                        </wp:inline>
                                      </w:drawing>
                                    </w:r>
                                  </w:p>
                                </w:tc>
                              </w:tr>
                            </w:tbl>
                            <w:tbl>
                              <w:tblPr>
                                <w:tblpPr w:leftFromText="45" w:rightFromText="45" w:vertAnchor="text"/>
                                <w:tblW w:w="5160" w:type="dxa"/>
                                <w:tblCellMar>
                                  <w:left w:w="0" w:type="dxa"/>
                                  <w:right w:w="0" w:type="dxa"/>
                                </w:tblCellMar>
                                <w:tblLook w:val="04A0" w:firstRow="1" w:lastRow="0" w:firstColumn="1" w:lastColumn="0" w:noHBand="0" w:noVBand="1"/>
                              </w:tblPr>
                              <w:tblGrid>
                                <w:gridCol w:w="5160"/>
                              </w:tblGrid>
                              <w:tr w:rsidR="00F87941" w14:paraId="23785CA0" w14:textId="77777777">
                                <w:tc>
                                  <w:tcPr>
                                    <w:tcW w:w="0" w:type="auto"/>
                                    <w:hideMark/>
                                  </w:tcPr>
                                  <w:p w14:paraId="040A97A6" w14:textId="77777777" w:rsidR="00F87941" w:rsidRDefault="00F87941">
                                    <w:pPr>
                                      <w:spacing w:line="360" w:lineRule="auto"/>
                                      <w:rPr>
                                        <w:rFonts w:ascii="Arial" w:eastAsia="Times New Roman" w:hAnsi="Arial" w:cs="Arial"/>
                                        <w:color w:val="222222"/>
                                        <w:sz w:val="24"/>
                                        <w:szCs w:val="24"/>
                                      </w:rPr>
                                    </w:pPr>
                                    <w:r>
                                      <w:rPr>
                                        <w:rStyle w:val="Strong"/>
                                        <w:rFonts w:ascii="Arial" w:eastAsia="Times New Roman" w:hAnsi="Arial" w:cs="Arial"/>
                                        <w:color w:val="222222"/>
                                        <w:sz w:val="27"/>
                                        <w:szCs w:val="27"/>
                                      </w:rPr>
                                      <w:t>Speaker bio...</w:t>
                                    </w:r>
                                    <w:r>
                                      <w:rPr>
                                        <w:rFonts w:ascii="Arial" w:eastAsia="Times New Roman" w:hAnsi="Arial" w:cs="Arial"/>
                                        <w:color w:val="222222"/>
                                        <w:sz w:val="24"/>
                                        <w:szCs w:val="24"/>
                                      </w:rPr>
                                      <w:br/>
                                      <w:t xml:space="preserve">  </w:t>
                                    </w:r>
                                  </w:p>
                                  <w:tbl>
                                    <w:tblPr>
                                      <w:tblW w:w="0" w:type="auto"/>
                                      <w:tblLook w:val="04A0" w:firstRow="1" w:lastRow="0" w:firstColumn="1" w:lastColumn="0" w:noHBand="0" w:noVBand="1"/>
                                    </w:tblPr>
                                    <w:tblGrid>
                                      <w:gridCol w:w="5160"/>
                                    </w:tblGrid>
                                    <w:tr w:rsidR="00F87941" w14:paraId="1EC8A1F0" w14:textId="77777777">
                                      <w:tc>
                                        <w:tcPr>
                                          <w:tcW w:w="0" w:type="auto"/>
                                          <w:tcMar>
                                            <w:top w:w="15" w:type="dxa"/>
                                            <w:left w:w="15" w:type="dxa"/>
                                            <w:bottom w:w="15" w:type="dxa"/>
                                            <w:right w:w="15" w:type="dxa"/>
                                          </w:tcMar>
                                          <w:vAlign w:val="center"/>
                                          <w:hideMark/>
                                        </w:tcPr>
                                        <w:p w14:paraId="25687022" w14:textId="77777777" w:rsidR="00F87941" w:rsidRDefault="00F87941">
                                          <w:pPr>
                                            <w:rPr>
                                              <w:rFonts w:eastAsia="Times New Roman"/>
                                            </w:rPr>
                                          </w:pPr>
                                          <w:r>
                                            <w:rPr>
                                              <w:rFonts w:eastAsia="Times New Roman"/>
                                            </w:rPr>
                                            <w:t xml:space="preserve">Initially trained as a structural geologist, Laurent was awarded his PhD in 1996, in structural geology, having worked in the French Alps and from an office only meters away from the development of the </w:t>
                                          </w:r>
                                          <w:proofErr w:type="spellStart"/>
                                          <w:r>
                                            <w:rPr>
                                              <w:rFonts w:eastAsia="Times New Roman"/>
                                            </w:rPr>
                                            <w:t>Gocad</w:t>
                                          </w:r>
                                          <w:proofErr w:type="spellEnd"/>
                                          <w:r>
                                            <w:rPr>
                                              <w:rFonts w:eastAsia="Times New Roman"/>
                                            </w:rPr>
                                            <w:t xml:space="preserve"> 3D modelling package. Since 1996, he has been a research fellow at Monash University. Laurent is interested in the evolution of tectonic processes through time and their effect on multi-scale mineralisation processes. He specialises in structural geology and geophysics as well as multi-scale 3D geological modelling applied to tectonics and minerals exploration. He teaches field mapping at undergraduate level in poly-deformed metamorphic terranes and advanced structural mapping and structural geophysics at postgraduate level. His geological experience spans multiple scales across Africa, Europe, </w:t>
                                          </w:r>
                                          <w:proofErr w:type="gramStart"/>
                                          <w:r>
                                            <w:rPr>
                                              <w:rFonts w:eastAsia="Times New Roman"/>
                                            </w:rPr>
                                            <w:t>Australia</w:t>
                                          </w:r>
                                          <w:proofErr w:type="gramEnd"/>
                                          <w:r>
                                            <w:rPr>
                                              <w:rFonts w:eastAsia="Times New Roman"/>
                                            </w:rPr>
                                            <w:t xml:space="preserve"> and the Americas. He leads the Loop initiative to develop the next generation of 3D geological and geophysical modelling tools and champions </w:t>
                                          </w:r>
                                          <w:proofErr w:type="gramStart"/>
                                          <w:r>
                                            <w:rPr>
                                              <w:rFonts w:eastAsia="Times New Roman"/>
                                            </w:rPr>
                                            <w:t>structurally-ruled</w:t>
                                          </w:r>
                                          <w:proofErr w:type="gramEnd"/>
                                          <w:r>
                                            <w:rPr>
                                              <w:rFonts w:eastAsia="Times New Roman"/>
                                            </w:rPr>
                                            <w:t xml:space="preserve"> probabilistic geological modelling. Laurent is also the managing director of PGN Geoscience Pty Ltd, a small consulting company providing services to the minerals exploration and mining industries, from global scale project generation to litho-structural interpretations of geophysical data, to smaller-scale structural analysis of mineralisation controls at the deposit scale.</w:t>
                                          </w:r>
                                        </w:p>
                                        <w:p w14:paraId="32A27E00" w14:textId="77777777" w:rsidR="00F87941" w:rsidRDefault="00F87941">
                                          <w:pPr>
                                            <w:rPr>
                                              <w:rFonts w:eastAsia="Times New Roman"/>
                                            </w:rPr>
                                          </w:pPr>
                                          <w:r>
                                            <w:rPr>
                                              <w:rFonts w:eastAsia="Times New Roman"/>
                                            </w:rPr>
                                            <w:t> </w:t>
                                          </w:r>
                                        </w:p>
                                      </w:tc>
                                    </w:tr>
                                  </w:tbl>
                                  <w:p w14:paraId="11F94929" w14:textId="77777777" w:rsidR="00F87941" w:rsidRDefault="00F87941">
                                    <w:pPr>
                                      <w:spacing w:line="360" w:lineRule="auto"/>
                                      <w:rPr>
                                        <w:rFonts w:ascii="Arial" w:eastAsia="Times New Roman" w:hAnsi="Arial" w:cs="Arial"/>
                                        <w:color w:val="222222"/>
                                        <w:sz w:val="24"/>
                                        <w:szCs w:val="24"/>
                                      </w:rPr>
                                    </w:pPr>
                                    <w:r>
                                      <w:rPr>
                                        <w:rFonts w:ascii="Arial" w:eastAsia="Times New Roman" w:hAnsi="Arial" w:cs="Arial"/>
                                        <w:color w:val="222222"/>
                                        <w:sz w:val="24"/>
                                        <w:szCs w:val="24"/>
                                      </w:rPr>
                                      <w:t> </w:t>
                                    </w:r>
                                  </w:p>
                                </w:tc>
                              </w:tr>
                            </w:tbl>
                            <w:p w14:paraId="5B86187A" w14:textId="77777777" w:rsidR="00F87941" w:rsidRDefault="00F87941">
                              <w:pPr>
                                <w:rPr>
                                  <w:rFonts w:ascii="Times New Roman" w:eastAsia="Times New Roman" w:hAnsi="Times New Roman" w:cs="Times New Roman"/>
                                  <w:sz w:val="20"/>
                                  <w:szCs w:val="20"/>
                                </w:rPr>
                              </w:pPr>
                            </w:p>
                          </w:tc>
                        </w:tr>
                      </w:tbl>
                      <w:p w14:paraId="58CB246D" w14:textId="77777777" w:rsidR="00F87941" w:rsidRDefault="00F87941">
                        <w:pPr>
                          <w:rPr>
                            <w:rFonts w:ascii="Times New Roman" w:eastAsia="Times New Roman" w:hAnsi="Times New Roman" w:cs="Times New Roman"/>
                            <w:sz w:val="20"/>
                            <w:szCs w:val="20"/>
                          </w:rPr>
                        </w:pPr>
                      </w:p>
                    </w:tc>
                  </w:tr>
                </w:tbl>
                <w:p w14:paraId="59EF8CE3"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4213574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5F8365F7" w14:textId="77777777">
                          <w:trPr>
                            <w:hidden/>
                          </w:trPr>
                          <w:tc>
                            <w:tcPr>
                              <w:tcW w:w="0" w:type="auto"/>
                              <w:tcBorders>
                                <w:top w:val="single" w:sz="12" w:space="0" w:color="230FB6"/>
                                <w:left w:val="nil"/>
                                <w:bottom w:val="nil"/>
                                <w:right w:val="nil"/>
                              </w:tcBorders>
                              <w:vAlign w:val="center"/>
                              <w:hideMark/>
                            </w:tcPr>
                            <w:p w14:paraId="55FCD4FA" w14:textId="77777777" w:rsidR="00F87941" w:rsidRDefault="00F87941">
                              <w:pPr>
                                <w:rPr>
                                  <w:rFonts w:eastAsia="Times New Roman"/>
                                  <w:vanish/>
                                </w:rPr>
                              </w:pPr>
                            </w:p>
                          </w:tc>
                        </w:tr>
                      </w:tbl>
                      <w:p w14:paraId="4EEBAB31" w14:textId="77777777" w:rsidR="00F87941" w:rsidRDefault="00F87941">
                        <w:pPr>
                          <w:rPr>
                            <w:rFonts w:ascii="Times New Roman" w:eastAsia="Times New Roman" w:hAnsi="Times New Roman" w:cs="Times New Roman"/>
                            <w:sz w:val="20"/>
                            <w:szCs w:val="20"/>
                          </w:rPr>
                        </w:pPr>
                      </w:p>
                    </w:tc>
                  </w:tr>
                </w:tbl>
                <w:p w14:paraId="7B0949BD"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62419D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795D71C6"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3012F03C" w14:textId="77777777">
                                <w:tc>
                                  <w:tcPr>
                                    <w:tcW w:w="0" w:type="auto"/>
                                    <w:tcMar>
                                      <w:top w:w="0" w:type="dxa"/>
                                      <w:left w:w="270" w:type="dxa"/>
                                      <w:bottom w:w="135" w:type="dxa"/>
                                      <w:right w:w="270" w:type="dxa"/>
                                    </w:tcMar>
                                    <w:hideMark/>
                                  </w:tcPr>
                                  <w:p w14:paraId="2E5EC1E9" w14:textId="38281F2B" w:rsidR="00F87941" w:rsidRDefault="00F87941">
                                    <w:pPr>
                                      <w:spacing w:line="360" w:lineRule="auto"/>
                                      <w:rPr>
                                        <w:rFonts w:ascii="Arial" w:eastAsia="Times New Roman" w:hAnsi="Arial" w:cs="Arial"/>
                                        <w:color w:val="202020"/>
                                        <w:sz w:val="24"/>
                                        <w:szCs w:val="24"/>
                                      </w:rPr>
                                    </w:pPr>
                                    <w:r>
                                      <w:rPr>
                                        <w:rFonts w:ascii="Arial" w:eastAsia="Times New Roman" w:hAnsi="Arial" w:cs="Arial"/>
                                        <w:color w:val="202020"/>
                                        <w:sz w:val="24"/>
                                        <w:szCs w:val="24"/>
                                      </w:rPr>
                                      <w:lastRenderedPageBreak/>
                                      <w:br/>
                                    </w:r>
                                    <w:r>
                                      <w:rPr>
                                        <w:rFonts w:ascii="Arial" w:eastAsia="Times New Roman" w:hAnsi="Arial" w:cs="Arial"/>
                                        <w:b/>
                                        <w:bCs/>
                                        <w:noProof/>
                                        <w:color w:val="76923C"/>
                                        <w:sz w:val="27"/>
                                        <w:szCs w:val="27"/>
                                        <w:shd w:val="clear" w:color="auto" w:fill="FFFFFF"/>
                                      </w:rPr>
                                      <w:drawing>
                                        <wp:inline distT="0" distB="0" distL="0" distR="0" wp14:anchorId="0AA658B9" wp14:editId="200D454B">
                                          <wp:extent cx="4763135" cy="1637665"/>
                                          <wp:effectExtent l="0" t="0" r="0" b="635"/>
                                          <wp:docPr id="673668622" name="Picture 11" descr="A picture containing text, nature, screenshot,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8622" name="Picture 11" descr="A picture containing text, nature, screenshot, cany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3135" cy="1637665"/>
                                                  </a:xfrm>
                                                  <a:prstGeom prst="rect">
                                                    <a:avLst/>
                                                  </a:prstGeom>
                                                  <a:noFill/>
                                                  <a:ln>
                                                    <a:noFill/>
                                                  </a:ln>
                                                </pic:spPr>
                                              </pic:pic>
                                            </a:graphicData>
                                          </a:graphic>
                                        </wp:inline>
                                      </w:drawing>
                                    </w:r>
                                    <w:r>
                                      <w:rPr>
                                        <w:rFonts w:ascii="Arial" w:eastAsia="Times New Roman" w:hAnsi="Arial" w:cs="Arial"/>
                                        <w:b/>
                                        <w:bCs/>
                                        <w:color w:val="76923C"/>
                                        <w:sz w:val="27"/>
                                        <w:szCs w:val="27"/>
                                        <w:shd w:val="clear" w:color="auto" w:fill="FFFFFF"/>
                                      </w:rPr>
                                      <w:br/>
                                    </w:r>
                                    <w:r>
                                      <w:rPr>
                                        <w:rFonts w:ascii="Arial" w:eastAsia="Times New Roman" w:hAnsi="Arial" w:cs="Arial"/>
                                        <w:b/>
                                        <w:bCs/>
                                        <w:color w:val="76923C"/>
                                        <w:sz w:val="27"/>
                                        <w:szCs w:val="27"/>
                                        <w:shd w:val="clear" w:color="auto" w:fill="FFFFFF"/>
                                      </w:rPr>
                                      <w:br/>
                                    </w:r>
                                    <w:r>
                                      <w:rPr>
                                        <w:rStyle w:val="Strong"/>
                                        <w:rFonts w:ascii="Arial" w:eastAsia="Times New Roman" w:hAnsi="Arial" w:cs="Arial"/>
                                        <w:color w:val="76923C"/>
                                        <w:sz w:val="27"/>
                                        <w:szCs w:val="27"/>
                                        <w:shd w:val="clear" w:color="auto" w:fill="FFFFFF"/>
                                      </w:rPr>
                                      <w:t>Program Themes</w:t>
                                    </w:r>
                                    <w:r>
                                      <w:rPr>
                                        <w:rFonts w:ascii="Arial" w:eastAsia="Times New Roman" w:hAnsi="Arial" w:cs="Arial"/>
                                        <w:color w:val="202020"/>
                                        <w:sz w:val="24"/>
                                        <w:szCs w:val="24"/>
                                      </w:rPr>
                                      <w:t xml:space="preserve"> </w:t>
                                    </w:r>
                                  </w:p>
                                  <w:p w14:paraId="0441D101" w14:textId="77777777" w:rsidR="00F87941" w:rsidRDefault="00F87941">
                                    <w:pPr>
                                      <w:shd w:val="clear" w:color="auto" w:fill="FFFFFF"/>
                                      <w:spacing w:line="240" w:lineRule="exact"/>
                                      <w:rPr>
                                        <w:rFonts w:ascii="Arial" w:hAnsi="Arial" w:cs="Arial"/>
                                        <w:color w:val="424242"/>
                                        <w:sz w:val="18"/>
                                        <w:szCs w:val="18"/>
                                      </w:rPr>
                                    </w:pPr>
                                    <w:r>
                                      <w:rPr>
                                        <w:rFonts w:ascii="Arial" w:hAnsi="Arial" w:cs="Arial"/>
                                        <w:color w:val="000000"/>
                                        <w:sz w:val="24"/>
                                        <w:szCs w:val="24"/>
                                        <w:shd w:val="clear" w:color="auto" w:fill="FFFFFF"/>
                                      </w:rPr>
                                      <w:t>• The Australian lithosphere (</w:t>
                                    </w:r>
                                    <w:proofErr w:type="spellStart"/>
                                    <w:r>
                                      <w:rPr>
                                        <w:rFonts w:ascii="Arial" w:hAnsi="Arial" w:cs="Arial"/>
                                        <w:color w:val="000000"/>
                                        <w:sz w:val="24"/>
                                        <w:szCs w:val="24"/>
                                        <w:shd w:val="clear" w:color="auto" w:fill="FFFFFF"/>
                                      </w:rPr>
                                      <w:t>Hadean</w:t>
                                    </w:r>
                                    <w:proofErr w:type="spellEnd"/>
                                    <w:r>
                                      <w:rPr>
                                        <w:rFonts w:ascii="Arial" w:hAnsi="Arial" w:cs="Arial"/>
                                        <w:color w:val="000000"/>
                                        <w:sz w:val="24"/>
                                        <w:szCs w:val="24"/>
                                        <w:shd w:val="clear" w:color="auto" w:fill="FFFFFF"/>
                                      </w:rPr>
                                      <w:t xml:space="preserve"> to modern)</w:t>
                                    </w:r>
                                    <w:r>
                                      <w:rPr>
                                        <w:rFonts w:ascii="Arial" w:hAnsi="Arial" w:cs="Arial"/>
                                        <w:color w:val="000000"/>
                                        <w:sz w:val="24"/>
                                        <w:szCs w:val="24"/>
                                        <w:shd w:val="clear" w:color="auto" w:fill="FFFFFF"/>
                                      </w:rPr>
                                      <w:br/>
                                      <w:t>• Magmas and mountain belts</w:t>
                                    </w:r>
                                    <w:r>
                                      <w:rPr>
                                        <w:rFonts w:ascii="Arial" w:hAnsi="Arial" w:cs="Arial"/>
                                        <w:color w:val="000000"/>
                                        <w:sz w:val="24"/>
                                        <w:szCs w:val="24"/>
                                        <w:shd w:val="clear" w:color="auto" w:fill="FFFFFF"/>
                                      </w:rPr>
                                      <w:br/>
                                      <w:t>• Special symposium on Dynamic Evolution of Earth and its Environment</w:t>
                                    </w:r>
                                    <w:r>
                                      <w:rPr>
                                        <w:rFonts w:ascii="Arial" w:hAnsi="Arial" w:cs="Arial"/>
                                        <w:color w:val="000000"/>
                                        <w:sz w:val="24"/>
                                        <w:szCs w:val="24"/>
                                        <w:shd w:val="clear" w:color="auto" w:fill="FFFFFF"/>
                                      </w:rPr>
                                      <w:br/>
                                      <w:t>• Earth resources - present and future</w:t>
                                    </w:r>
                                    <w:r>
                                      <w:rPr>
                                        <w:rFonts w:ascii="Arial" w:hAnsi="Arial" w:cs="Arial"/>
                                        <w:color w:val="000000"/>
                                        <w:sz w:val="24"/>
                                        <w:szCs w:val="24"/>
                                        <w:shd w:val="clear" w:color="auto" w:fill="FFFFFF"/>
                                      </w:rPr>
                                      <w:br/>
                                      <w:t>• Surface processes, including ARGA symposium</w:t>
                                    </w:r>
                                    <w:r>
                                      <w:rPr>
                                        <w:rFonts w:ascii="Arial" w:hAnsi="Arial" w:cs="Arial"/>
                                        <w:color w:val="000000"/>
                                        <w:sz w:val="24"/>
                                        <w:szCs w:val="24"/>
                                        <w:shd w:val="clear" w:color="auto" w:fill="FFFFFF"/>
                                      </w:rPr>
                                      <w:br/>
                                      <w:t>• Critical role of geoscience in Australia’s future</w:t>
                                    </w:r>
                                    <w:r>
                                      <w:rPr>
                                        <w:rFonts w:ascii="Arial" w:hAnsi="Arial" w:cs="Arial"/>
                                        <w:color w:val="000000"/>
                                        <w:sz w:val="24"/>
                                        <w:szCs w:val="24"/>
                                        <w:shd w:val="clear" w:color="auto" w:fill="FFFFFF"/>
                                      </w:rPr>
                                      <w:br/>
                                      <w:t>• Special Symposium: Planetary geoscience</w:t>
                                    </w:r>
                                    <w:r>
                                      <w:rPr>
                                        <w:rFonts w:ascii="Arial" w:hAnsi="Arial" w:cs="Arial"/>
                                        <w:color w:val="000000"/>
                                        <w:sz w:val="24"/>
                                        <w:szCs w:val="24"/>
                                      </w:rPr>
                                      <w:t> </w:t>
                                    </w:r>
                                    <w:r>
                                      <w:rPr>
                                        <w:rFonts w:ascii="Arial" w:hAnsi="Arial" w:cs="Arial"/>
                                        <w:color w:val="424242"/>
                                        <w:sz w:val="24"/>
                                        <w:szCs w:val="24"/>
                                      </w:rPr>
                                      <w:br/>
                                    </w:r>
                                    <w:r>
                                      <w:rPr>
                                        <w:rFonts w:ascii="Arial" w:hAnsi="Arial" w:cs="Arial"/>
                                        <w:color w:val="424242"/>
                                        <w:sz w:val="24"/>
                                        <w:szCs w:val="24"/>
                                      </w:rPr>
                                      <w:br/>
                                    </w:r>
                                    <w:hyperlink r:id="rId10" w:history="1">
                                      <w:r>
                                        <w:rPr>
                                          <w:rStyle w:val="Hyperlink"/>
                                          <w:rFonts w:ascii="Arial" w:hAnsi="Arial" w:cs="Arial"/>
                                          <w:color w:val="007C89"/>
                                          <w:sz w:val="24"/>
                                          <w:szCs w:val="24"/>
                                        </w:rPr>
                                        <w:t>Workshops</w:t>
                                      </w:r>
                                    </w:hyperlink>
                                    <w:r>
                                      <w:rPr>
                                        <w:rFonts w:ascii="Arial" w:hAnsi="Arial" w:cs="Arial"/>
                                        <w:color w:val="424242"/>
                                        <w:sz w:val="24"/>
                                        <w:szCs w:val="24"/>
                                      </w:rPr>
                                      <w:br/>
                                    </w:r>
                                    <w:r>
                                      <w:rPr>
                                        <w:rFonts w:ascii="Arial" w:hAnsi="Arial" w:cs="Arial"/>
                                        <w:color w:val="000000"/>
                                        <w:sz w:val="24"/>
                                        <w:szCs w:val="24"/>
                                      </w:rPr>
                                      <w:t>• The Gascoyne Province, WA: an emerging carbonatite and REE powerhouse </w:t>
                                    </w:r>
                                    <w:r>
                                      <w:rPr>
                                        <w:rFonts w:ascii="Arial" w:hAnsi="Arial" w:cs="Arial"/>
                                        <w:color w:val="000000"/>
                                        <w:sz w:val="24"/>
                                        <w:szCs w:val="24"/>
                                      </w:rPr>
                                      <w:br/>
                                      <w:t>• Advanced spectral data processing</w:t>
                                    </w:r>
                                    <w:r>
                                      <w:rPr>
                                        <w:rFonts w:ascii="Arial" w:hAnsi="Arial" w:cs="Arial"/>
                                        <w:color w:val="000000"/>
                                        <w:sz w:val="24"/>
                                        <w:szCs w:val="24"/>
                                      </w:rPr>
                                      <w:br/>
                                      <w:t>• </w:t>
                                    </w:r>
                                    <w:proofErr w:type="spellStart"/>
                                    <w:r>
                                      <w:rPr>
                                        <w:rFonts w:ascii="Arial" w:hAnsi="Arial" w:cs="Arial"/>
                                        <w:color w:val="000000"/>
                                        <w:sz w:val="24"/>
                                        <w:szCs w:val="24"/>
                                      </w:rPr>
                                      <w:t>AusGeochem</w:t>
                                    </w:r>
                                    <w:proofErr w:type="spellEnd"/>
                                    <w:r>
                                      <w:rPr>
                                        <w:rFonts w:ascii="Arial" w:hAnsi="Arial" w:cs="Arial"/>
                                        <w:color w:val="000000"/>
                                        <w:sz w:val="24"/>
                                        <w:szCs w:val="24"/>
                                      </w:rPr>
                                      <w:t>: research tool to archive, synthesise, find and extract geochemistry data </w:t>
                                    </w:r>
                                    <w:r>
                                      <w:rPr>
                                        <w:rFonts w:ascii="Arial" w:hAnsi="Arial" w:cs="Arial"/>
                                        <w:color w:val="000000"/>
                                        <w:sz w:val="24"/>
                                        <w:szCs w:val="24"/>
                                      </w:rPr>
                                      <w:br/>
                                      <w:t>• Machine augmented interpretation of geology </w:t>
                                    </w:r>
                                    <w:r>
                                      <w:rPr>
                                        <w:rFonts w:ascii="Arial" w:hAnsi="Arial" w:cs="Arial"/>
                                        <w:color w:val="000000"/>
                                        <w:sz w:val="24"/>
                                        <w:szCs w:val="24"/>
                                      </w:rPr>
                                      <w:br/>
                                      <w:t>• The Australian Earth Science Community and First Nations Australians Working together</w:t>
                                    </w:r>
                                    <w:r>
                                      <w:rPr>
                                        <w:rFonts w:ascii="Arial" w:hAnsi="Arial" w:cs="Arial"/>
                                        <w:color w:val="000000"/>
                                        <w:sz w:val="24"/>
                                        <w:szCs w:val="24"/>
                                      </w:rPr>
                                      <w:br/>
                                    </w:r>
                                    <w:r>
                                      <w:rPr>
                                        <w:rFonts w:ascii="Arial" w:hAnsi="Arial" w:cs="Arial"/>
                                        <w:color w:val="000000"/>
                                        <w:sz w:val="24"/>
                                        <w:szCs w:val="24"/>
                                        <w:shd w:val="clear" w:color="auto" w:fill="FFFFFF"/>
                                      </w:rPr>
                                      <w:t>• Naming and defining stratigraphic units</w:t>
                                    </w:r>
                                  </w:p>
                                  <w:p w14:paraId="6BFBC02B" w14:textId="77777777" w:rsidR="00F87941" w:rsidRDefault="00F87941">
                                    <w:pPr>
                                      <w:shd w:val="clear" w:color="auto" w:fill="FFFFFF"/>
                                      <w:spacing w:line="240" w:lineRule="exact"/>
                                      <w:rPr>
                                        <w:rFonts w:ascii="Arial" w:hAnsi="Arial" w:cs="Arial"/>
                                        <w:color w:val="424242"/>
                                        <w:sz w:val="18"/>
                                        <w:szCs w:val="18"/>
                                      </w:rPr>
                                    </w:pPr>
                                    <w:r>
                                      <w:rPr>
                                        <w:rFonts w:ascii="Arial" w:hAnsi="Arial" w:cs="Arial"/>
                                        <w:color w:val="424242"/>
                                        <w:sz w:val="18"/>
                                        <w:szCs w:val="18"/>
                                      </w:rPr>
                                      <w:br/>
                                    </w:r>
                                    <w:hyperlink r:id="rId11" w:history="1">
                                      <w:r>
                                        <w:rPr>
                                          <w:rStyle w:val="Hyperlink"/>
                                          <w:rFonts w:ascii="Arial" w:hAnsi="Arial" w:cs="Arial"/>
                                          <w:color w:val="007C89"/>
                                          <w:sz w:val="24"/>
                                          <w:szCs w:val="24"/>
                                        </w:rPr>
                                        <w:t>Field Trips</w:t>
                                      </w:r>
                                    </w:hyperlink>
                                    <w:r>
                                      <w:rPr>
                                        <w:rFonts w:ascii="Arial" w:hAnsi="Arial" w:cs="Arial"/>
                                        <w:color w:val="424242"/>
                                        <w:sz w:val="24"/>
                                        <w:szCs w:val="24"/>
                                      </w:rPr>
                                      <w:br/>
                                    </w:r>
                                    <w:r>
                                      <w:rPr>
                                        <w:rFonts w:ascii="Arial" w:hAnsi="Arial" w:cs="Arial"/>
                                        <w:color w:val="000000"/>
                                        <w:sz w:val="24"/>
                                        <w:szCs w:val="24"/>
                                      </w:rPr>
                                      <w:t xml:space="preserve">• Geology and mineralization of contrasting Archean terranes in the southwest </w:t>
                                    </w:r>
                                    <w:proofErr w:type="spellStart"/>
                                    <w:r>
                                      <w:rPr>
                                        <w:rFonts w:ascii="Arial" w:hAnsi="Arial" w:cs="Arial"/>
                                        <w:color w:val="000000"/>
                                        <w:sz w:val="24"/>
                                        <w:szCs w:val="24"/>
                                      </w:rPr>
                                      <w:t>Yilgarn</w:t>
                                    </w:r>
                                    <w:proofErr w:type="spellEnd"/>
                                    <w:r>
                                      <w:rPr>
                                        <w:rFonts w:ascii="Arial" w:hAnsi="Arial" w:cs="Arial"/>
                                        <w:color w:val="000000"/>
                                        <w:sz w:val="24"/>
                                        <w:szCs w:val="24"/>
                                      </w:rPr>
                                      <w:t> </w:t>
                                    </w:r>
                                    <w:r>
                                      <w:rPr>
                                        <w:rFonts w:ascii="Arial" w:hAnsi="Arial" w:cs="Arial"/>
                                        <w:color w:val="000000"/>
                                        <w:sz w:val="24"/>
                                        <w:szCs w:val="24"/>
                                      </w:rPr>
                                      <w:br/>
                                      <w:t xml:space="preserve">• Rottnest Island: Recent environments, </w:t>
                                    </w:r>
                                    <w:proofErr w:type="spellStart"/>
                                    <w:r>
                                      <w:rPr>
                                        <w:rFonts w:ascii="Arial" w:hAnsi="Arial" w:cs="Arial"/>
                                        <w:color w:val="000000"/>
                                        <w:sz w:val="24"/>
                                        <w:szCs w:val="24"/>
                                      </w:rPr>
                                      <w:t>Geotourism</w:t>
                                    </w:r>
                                    <w:proofErr w:type="spellEnd"/>
                                    <w:r>
                                      <w:rPr>
                                        <w:rFonts w:ascii="Arial" w:hAnsi="Arial" w:cs="Arial"/>
                                        <w:color w:val="000000"/>
                                        <w:sz w:val="24"/>
                                        <w:szCs w:val="24"/>
                                      </w:rPr>
                                      <w:t xml:space="preserve"> and Quokkas </w:t>
                                    </w:r>
                                    <w:r>
                                      <w:rPr>
                                        <w:rFonts w:ascii="Arial" w:hAnsi="Arial" w:cs="Arial"/>
                                        <w:color w:val="000000"/>
                                        <w:sz w:val="24"/>
                                        <w:szCs w:val="24"/>
                                      </w:rPr>
                                      <w:br/>
                                      <w:t>• Structural history of the Darling Fault </w:t>
                                    </w:r>
                                    <w:r>
                                      <w:rPr>
                                        <w:rFonts w:ascii="Arial" w:hAnsi="Arial" w:cs="Arial"/>
                                        <w:color w:val="000000"/>
                                        <w:sz w:val="24"/>
                                        <w:szCs w:val="24"/>
                                      </w:rPr>
                                      <w:br/>
                                      <w:t>• Rocks and wine, Margaret River</w:t>
                                    </w:r>
                                    <w:r>
                                      <w:rPr>
                                        <w:rFonts w:ascii="Arial" w:hAnsi="Arial" w:cs="Arial"/>
                                        <w:color w:val="000000"/>
                                        <w:sz w:val="24"/>
                                        <w:szCs w:val="24"/>
                                      </w:rPr>
                                      <w:br/>
                                    </w:r>
                                    <w:r>
                                      <w:rPr>
                                        <w:rFonts w:ascii="Arial" w:hAnsi="Arial" w:cs="Arial"/>
                                        <w:color w:val="000000"/>
                                        <w:sz w:val="24"/>
                                        <w:szCs w:val="24"/>
                                      </w:rPr>
                                      <w:br/>
                                    </w:r>
                                    <w:hyperlink r:id="rId12" w:history="1">
                                      <w:r>
                                        <w:rPr>
                                          <w:rStyle w:val="Hyperlink"/>
                                          <w:rFonts w:ascii="Arial" w:hAnsi="Arial" w:cs="Arial"/>
                                          <w:color w:val="007C89"/>
                                          <w:sz w:val="24"/>
                                          <w:szCs w:val="24"/>
                                        </w:rPr>
                                        <w:t>Social Program</w:t>
                                      </w:r>
                                    </w:hyperlink>
                                    <w:r>
                                      <w:rPr>
                                        <w:rFonts w:ascii="Arial" w:hAnsi="Arial" w:cs="Arial"/>
                                        <w:color w:val="000000"/>
                                        <w:sz w:val="24"/>
                                        <w:szCs w:val="24"/>
                                      </w:rPr>
                                      <w:br/>
                                    </w:r>
                                    <w:r>
                                      <w:rPr>
                                        <w:rFonts w:ascii="Arial" w:hAnsi="Arial" w:cs="Arial"/>
                                        <w:color w:val="000000"/>
                                        <w:sz w:val="24"/>
                                        <w:szCs w:val="24"/>
                                        <w:shd w:val="clear" w:color="auto" w:fill="FFFFFF"/>
                                      </w:rPr>
                                      <w:t>• Welcome Reception</w:t>
                                    </w:r>
                                    <w:r>
                                      <w:rPr>
                                        <w:rFonts w:ascii="Arial" w:hAnsi="Arial" w:cs="Arial"/>
                                        <w:color w:val="000000"/>
                                        <w:sz w:val="24"/>
                                        <w:szCs w:val="24"/>
                                      </w:rPr>
                                      <w:br/>
                                    </w:r>
                                    <w:r>
                                      <w:rPr>
                                        <w:rFonts w:ascii="Arial" w:hAnsi="Arial" w:cs="Arial"/>
                                        <w:color w:val="000000"/>
                                        <w:sz w:val="24"/>
                                        <w:szCs w:val="24"/>
                                        <w:shd w:val="clear" w:color="auto" w:fill="FFFFFF"/>
                                      </w:rPr>
                                      <w:t>• Breakfast Poster Session</w:t>
                                    </w:r>
                                    <w:r>
                                      <w:rPr>
                                        <w:rFonts w:ascii="Arial" w:hAnsi="Arial" w:cs="Arial"/>
                                        <w:color w:val="000000"/>
                                        <w:sz w:val="24"/>
                                        <w:szCs w:val="24"/>
                                      </w:rPr>
                                      <w:br/>
                                    </w:r>
                                    <w:r>
                                      <w:rPr>
                                        <w:rFonts w:ascii="Arial" w:hAnsi="Arial" w:cs="Arial"/>
                                        <w:color w:val="000000"/>
                                        <w:sz w:val="24"/>
                                        <w:szCs w:val="24"/>
                                        <w:shd w:val="clear" w:color="auto" w:fill="FFFFFF"/>
                                      </w:rPr>
                                      <w:t>• Conference Dinner</w:t>
                                    </w:r>
                                  </w:p>
                                  <w:p w14:paraId="3408234A" w14:textId="77777777" w:rsidR="00F87941" w:rsidRDefault="00F87941">
                                    <w:pPr>
                                      <w:spacing w:before="150" w:after="150" w:line="360" w:lineRule="auto"/>
                                      <w:rPr>
                                        <w:rFonts w:ascii="Arial" w:hAnsi="Arial" w:cs="Arial"/>
                                        <w:color w:val="202020"/>
                                        <w:sz w:val="24"/>
                                        <w:szCs w:val="24"/>
                                      </w:rPr>
                                    </w:pPr>
                                    <w:r>
                                      <w:rPr>
                                        <w:rStyle w:val="Strong"/>
                                        <w:rFonts w:ascii="Arial" w:hAnsi="Arial" w:cs="Arial"/>
                                        <w:color w:val="202020"/>
                                        <w:sz w:val="24"/>
                                        <w:szCs w:val="24"/>
                                      </w:rPr>
                                      <w:t xml:space="preserve">Information about the AESC here: </w:t>
                                    </w:r>
                                    <w:hyperlink r:id="rId13" w:tgtFrame="_blank" w:history="1">
                                      <w:r>
                                        <w:rPr>
                                          <w:rStyle w:val="Hyperlink"/>
                                          <w:rFonts w:ascii="Arial" w:hAnsi="Arial" w:cs="Arial"/>
                                          <w:color w:val="007C89"/>
                                          <w:sz w:val="24"/>
                                          <w:szCs w:val="24"/>
                                        </w:rPr>
                                        <w:t>https://aesc2023.com.au/</w:t>
                                      </w:r>
                                    </w:hyperlink>
                                  </w:p>
                                  <w:p w14:paraId="373E967D" w14:textId="6D56B88E" w:rsidR="00F87941" w:rsidRDefault="00F87941">
                                    <w:pPr>
                                      <w:spacing w:before="150" w:after="150" w:line="360" w:lineRule="auto"/>
                                      <w:rPr>
                                        <w:rFonts w:ascii="Arial" w:hAnsi="Arial" w:cs="Arial"/>
                                        <w:color w:val="202020"/>
                                        <w:sz w:val="24"/>
                                        <w:szCs w:val="24"/>
                                      </w:rPr>
                                    </w:pPr>
                                    <w:r>
                                      <w:rPr>
                                        <w:rStyle w:val="Strong"/>
                                        <w:rFonts w:ascii="Arial" w:hAnsi="Arial" w:cs="Arial"/>
                                        <w:color w:val="202020"/>
                                        <w:sz w:val="24"/>
                                        <w:szCs w:val="24"/>
                                      </w:rPr>
                                      <w:t xml:space="preserve">Register: </w:t>
                                    </w:r>
                                    <w:hyperlink r:id="rId14" w:tgtFrame="_blank" w:history="1">
                                      <w:r>
                                        <w:rPr>
                                          <w:rStyle w:val="Hyperlink"/>
                                          <w:rFonts w:ascii="Arial" w:hAnsi="Arial" w:cs="Arial"/>
                                          <w:color w:val="007C89"/>
                                          <w:sz w:val="24"/>
                                          <w:szCs w:val="24"/>
                                        </w:rPr>
                                        <w:t xml:space="preserve">https://aesc2023.com.au/registration/  </w:t>
                                      </w:r>
                                    </w:hyperlink>
                                    <w:r>
                                      <w:rPr>
                                        <w:rStyle w:val="Strong"/>
                                        <w:rFonts w:ascii="Arial" w:hAnsi="Arial" w:cs="Arial"/>
                                        <w:color w:val="202020"/>
                                        <w:sz w:val="24"/>
                                        <w:szCs w:val="24"/>
                                      </w:rPr>
                                      <w:t>( Note discount for GSA Members)</w:t>
                                    </w:r>
                                    <w:r>
                                      <w:rPr>
                                        <w:rFonts w:ascii="Arial" w:hAnsi="Arial" w:cs="Arial"/>
                                        <w:b/>
                                        <w:bCs/>
                                        <w:color w:val="202020"/>
                                        <w:sz w:val="24"/>
                                        <w:szCs w:val="24"/>
                                      </w:rPr>
                                      <w:br/>
                                    </w:r>
                                    <w:r>
                                      <w:rPr>
                                        <w:rFonts w:ascii="Arial" w:hAnsi="Arial" w:cs="Arial"/>
                                        <w:b/>
                                        <w:bCs/>
                                        <w:color w:val="202020"/>
                                        <w:sz w:val="24"/>
                                        <w:szCs w:val="24"/>
                                      </w:rPr>
                                      <w:br/>
                                    </w:r>
                                    <w:r>
                                      <w:rPr>
                                        <w:rFonts w:ascii="Arial" w:hAnsi="Arial" w:cs="Arial"/>
                                        <w:b/>
                                        <w:bCs/>
                                        <w:noProof/>
                                        <w:color w:val="202020"/>
                                        <w:sz w:val="24"/>
                                        <w:szCs w:val="24"/>
                                      </w:rPr>
                                      <w:lastRenderedPageBreak/>
                                      <w:drawing>
                                        <wp:inline distT="0" distB="0" distL="0" distR="0" wp14:anchorId="2AA662BC" wp14:editId="2E397553">
                                          <wp:extent cx="4763135" cy="2067560"/>
                                          <wp:effectExtent l="0" t="0" r="0" b="8890"/>
                                          <wp:docPr id="396224075" name="Picture 10"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24075" name="Picture 10" descr="A blue and white log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067560"/>
                                                  </a:xfrm>
                                                  <a:prstGeom prst="rect">
                                                    <a:avLst/>
                                                  </a:prstGeom>
                                                  <a:noFill/>
                                                  <a:ln>
                                                    <a:noFill/>
                                                  </a:ln>
                                                </pic:spPr>
                                              </pic:pic>
                                            </a:graphicData>
                                          </a:graphic>
                                        </wp:inline>
                                      </w:drawing>
                                    </w:r>
                                    <w:r>
                                      <w:rPr>
                                        <w:rFonts w:ascii="Arial" w:hAnsi="Arial" w:cs="Arial"/>
                                        <w:b/>
                                        <w:bCs/>
                                        <w:color w:val="202020"/>
                                        <w:sz w:val="24"/>
                                        <w:szCs w:val="24"/>
                                      </w:rPr>
                                      <w:br/>
                                    </w:r>
                                    <w:r>
                                      <w:rPr>
                                        <w:rFonts w:ascii="Arial" w:hAnsi="Arial" w:cs="Arial"/>
                                        <w:b/>
                                        <w:bCs/>
                                        <w:color w:val="202020"/>
                                        <w:sz w:val="24"/>
                                        <w:szCs w:val="24"/>
                                      </w:rPr>
                                      <w:br/>
                                    </w:r>
                                    <w:r>
                                      <w:rPr>
                                        <w:rStyle w:val="Strong"/>
                                        <w:rFonts w:ascii="Arial" w:hAnsi="Arial" w:cs="Arial"/>
                                        <w:color w:val="202020"/>
                                        <w:sz w:val="24"/>
                                        <w:szCs w:val="24"/>
                                      </w:rPr>
                                      <w:t>KEY DATES:</w:t>
                                    </w:r>
                                  </w:p>
                                  <w:tbl>
                                    <w:tblPr>
                                      <w:tblW w:w="5000" w:type="pct"/>
                                      <w:tblBorders>
                                        <w:top w:val="outset" w:sz="6" w:space="0" w:color="auto"/>
                                        <w:left w:val="outset" w:sz="6" w:space="0" w:color="auto"/>
                                        <w:bottom w:val="outset" w:sz="6" w:space="0" w:color="004071"/>
                                        <w:right w:val="outset" w:sz="6" w:space="0" w:color="auto"/>
                                      </w:tblBorders>
                                      <w:tblCellMar>
                                        <w:top w:w="225" w:type="dxa"/>
                                        <w:left w:w="180" w:type="dxa"/>
                                        <w:bottom w:w="180" w:type="dxa"/>
                                        <w:right w:w="180" w:type="dxa"/>
                                      </w:tblCellMar>
                                      <w:tblLook w:val="04A0" w:firstRow="1" w:lastRow="0" w:firstColumn="1" w:lastColumn="0" w:noHBand="0" w:noVBand="1"/>
                                    </w:tblPr>
                                    <w:tblGrid>
                                      <w:gridCol w:w="4190"/>
                                      <w:gridCol w:w="4134"/>
                                    </w:tblGrid>
                                    <w:tr w:rsidR="00F87941" w14:paraId="5059FBA7" w14:textId="77777777">
                                      <w:tc>
                                        <w:tcPr>
                                          <w:tcW w:w="2516" w:type="pct"/>
                                          <w:tcBorders>
                                            <w:top w:val="outset" w:sz="6" w:space="0" w:color="auto"/>
                                            <w:left w:val="outset" w:sz="6" w:space="0" w:color="auto"/>
                                            <w:bottom w:val="outset" w:sz="6" w:space="0" w:color="auto"/>
                                            <w:right w:val="outset" w:sz="6" w:space="0" w:color="auto"/>
                                          </w:tcBorders>
                                          <w:vAlign w:val="center"/>
                                          <w:hideMark/>
                                        </w:tcPr>
                                        <w:p w14:paraId="7720139F" w14:textId="77777777" w:rsidR="00F87941" w:rsidRDefault="00F87941">
                                          <w:pPr>
                                            <w:rPr>
                                              <w:rFonts w:eastAsia="Times New Roman"/>
                                            </w:rPr>
                                          </w:pPr>
                                          <w:r>
                                            <w:rPr>
                                              <w:rFonts w:eastAsia="Times New Roman"/>
                                            </w:rPr>
                                            <w:t>Early Bird Deadline</w:t>
                                          </w:r>
                                        </w:p>
                                      </w:tc>
                                      <w:tc>
                                        <w:tcPr>
                                          <w:tcW w:w="2483" w:type="pct"/>
                                          <w:tcBorders>
                                            <w:top w:val="outset" w:sz="6" w:space="0" w:color="auto"/>
                                            <w:left w:val="outset" w:sz="6" w:space="0" w:color="auto"/>
                                            <w:bottom w:val="outset" w:sz="6" w:space="0" w:color="auto"/>
                                            <w:right w:val="outset" w:sz="6" w:space="0" w:color="auto"/>
                                          </w:tcBorders>
                                          <w:vAlign w:val="center"/>
                                          <w:hideMark/>
                                        </w:tcPr>
                                        <w:p w14:paraId="249DAF47" w14:textId="77777777" w:rsidR="00F87941" w:rsidRDefault="00F87941">
                                          <w:pPr>
                                            <w:rPr>
                                              <w:rFonts w:eastAsia="Times New Roman"/>
                                            </w:rPr>
                                          </w:pPr>
                                          <w:r>
                                            <w:rPr>
                                              <w:rFonts w:eastAsia="Times New Roman"/>
                                            </w:rPr>
                                            <w:t>27 April 2023</w:t>
                                          </w:r>
                                        </w:p>
                                      </w:tc>
                                    </w:tr>
                                    <w:tr w:rsidR="00F87941" w14:paraId="76FC65FD" w14:textId="77777777">
                                      <w:tc>
                                        <w:tcPr>
                                          <w:tcW w:w="2516" w:type="pct"/>
                                          <w:tcBorders>
                                            <w:top w:val="outset" w:sz="6" w:space="0" w:color="auto"/>
                                            <w:left w:val="outset" w:sz="6" w:space="0" w:color="auto"/>
                                            <w:bottom w:val="outset" w:sz="6" w:space="0" w:color="auto"/>
                                            <w:right w:val="outset" w:sz="6" w:space="0" w:color="auto"/>
                                          </w:tcBorders>
                                          <w:vAlign w:val="center"/>
                                          <w:hideMark/>
                                        </w:tcPr>
                                        <w:p w14:paraId="27180CBD" w14:textId="77777777" w:rsidR="00F87941" w:rsidRDefault="00F87941">
                                          <w:pPr>
                                            <w:rPr>
                                              <w:rFonts w:eastAsia="Times New Roman"/>
                                            </w:rPr>
                                          </w:pPr>
                                          <w:r>
                                            <w:rPr>
                                              <w:rFonts w:eastAsia="Times New Roman"/>
                                            </w:rPr>
                                            <w:t>Work Shops</w:t>
                                          </w:r>
                                        </w:p>
                                      </w:tc>
                                      <w:tc>
                                        <w:tcPr>
                                          <w:tcW w:w="2483" w:type="pct"/>
                                          <w:tcBorders>
                                            <w:top w:val="outset" w:sz="6" w:space="0" w:color="auto"/>
                                            <w:left w:val="outset" w:sz="6" w:space="0" w:color="auto"/>
                                            <w:bottom w:val="outset" w:sz="6" w:space="0" w:color="auto"/>
                                            <w:right w:val="outset" w:sz="6" w:space="0" w:color="auto"/>
                                          </w:tcBorders>
                                          <w:vAlign w:val="center"/>
                                          <w:hideMark/>
                                        </w:tcPr>
                                        <w:p w14:paraId="60AD64AF" w14:textId="77777777" w:rsidR="00F87941" w:rsidRDefault="00F87941">
                                          <w:pPr>
                                            <w:rPr>
                                              <w:rFonts w:eastAsia="Times New Roman"/>
                                            </w:rPr>
                                          </w:pPr>
                                          <w:r>
                                            <w:rPr>
                                              <w:rFonts w:eastAsia="Times New Roman"/>
                                            </w:rPr>
                                            <w:t>26 June 2023</w:t>
                                          </w:r>
                                        </w:p>
                                      </w:tc>
                                    </w:tr>
                                    <w:tr w:rsidR="00F87941" w14:paraId="4F9CFCB0" w14:textId="77777777">
                                      <w:tc>
                                        <w:tcPr>
                                          <w:tcW w:w="2516" w:type="pct"/>
                                          <w:tcBorders>
                                            <w:top w:val="outset" w:sz="6" w:space="0" w:color="auto"/>
                                            <w:left w:val="outset" w:sz="6" w:space="0" w:color="auto"/>
                                            <w:bottom w:val="outset" w:sz="6" w:space="0" w:color="auto"/>
                                            <w:right w:val="outset" w:sz="6" w:space="0" w:color="auto"/>
                                          </w:tcBorders>
                                          <w:vAlign w:val="center"/>
                                          <w:hideMark/>
                                        </w:tcPr>
                                        <w:p w14:paraId="4BE181A3" w14:textId="77777777" w:rsidR="00F87941" w:rsidRDefault="00F87941">
                                          <w:pPr>
                                            <w:rPr>
                                              <w:rFonts w:eastAsia="Times New Roman"/>
                                            </w:rPr>
                                          </w:pPr>
                                          <w:r>
                                            <w:rPr>
                                              <w:rFonts w:eastAsia="Times New Roman"/>
                                            </w:rPr>
                                            <w:t>Conference Welcome Reception</w:t>
                                          </w:r>
                                        </w:p>
                                      </w:tc>
                                      <w:tc>
                                        <w:tcPr>
                                          <w:tcW w:w="2483" w:type="pct"/>
                                          <w:tcBorders>
                                            <w:top w:val="outset" w:sz="6" w:space="0" w:color="auto"/>
                                            <w:left w:val="outset" w:sz="6" w:space="0" w:color="auto"/>
                                            <w:bottom w:val="outset" w:sz="6" w:space="0" w:color="auto"/>
                                            <w:right w:val="outset" w:sz="6" w:space="0" w:color="auto"/>
                                          </w:tcBorders>
                                          <w:vAlign w:val="center"/>
                                          <w:hideMark/>
                                        </w:tcPr>
                                        <w:p w14:paraId="25372541" w14:textId="77777777" w:rsidR="00F87941" w:rsidRDefault="00F87941">
                                          <w:pPr>
                                            <w:rPr>
                                              <w:rFonts w:eastAsia="Times New Roman"/>
                                            </w:rPr>
                                          </w:pPr>
                                          <w:r>
                                            <w:rPr>
                                              <w:rFonts w:eastAsia="Times New Roman"/>
                                            </w:rPr>
                                            <w:t>26 June 2023</w:t>
                                          </w:r>
                                        </w:p>
                                      </w:tc>
                                    </w:tr>
                                    <w:tr w:rsidR="00F87941" w14:paraId="74A7D607" w14:textId="77777777">
                                      <w:tc>
                                        <w:tcPr>
                                          <w:tcW w:w="2516" w:type="pct"/>
                                          <w:tcBorders>
                                            <w:top w:val="outset" w:sz="6" w:space="0" w:color="auto"/>
                                            <w:left w:val="outset" w:sz="6" w:space="0" w:color="auto"/>
                                            <w:bottom w:val="outset" w:sz="6" w:space="0" w:color="auto"/>
                                            <w:right w:val="outset" w:sz="6" w:space="0" w:color="auto"/>
                                          </w:tcBorders>
                                          <w:vAlign w:val="center"/>
                                          <w:hideMark/>
                                        </w:tcPr>
                                        <w:p w14:paraId="5496D01E" w14:textId="77777777" w:rsidR="00F87941" w:rsidRDefault="00F87941">
                                          <w:pPr>
                                            <w:rPr>
                                              <w:rFonts w:eastAsia="Times New Roman"/>
                                            </w:rPr>
                                          </w:pPr>
                                          <w:r>
                                            <w:rPr>
                                              <w:rFonts w:eastAsia="Times New Roman"/>
                                            </w:rPr>
                                            <w:t>Conference Day one</w:t>
                                          </w:r>
                                        </w:p>
                                      </w:tc>
                                      <w:tc>
                                        <w:tcPr>
                                          <w:tcW w:w="2483" w:type="pct"/>
                                          <w:tcBorders>
                                            <w:top w:val="outset" w:sz="6" w:space="0" w:color="auto"/>
                                            <w:left w:val="outset" w:sz="6" w:space="0" w:color="auto"/>
                                            <w:bottom w:val="outset" w:sz="6" w:space="0" w:color="auto"/>
                                            <w:right w:val="outset" w:sz="6" w:space="0" w:color="auto"/>
                                          </w:tcBorders>
                                          <w:vAlign w:val="center"/>
                                          <w:hideMark/>
                                        </w:tcPr>
                                        <w:p w14:paraId="38BAE31E" w14:textId="77777777" w:rsidR="00F87941" w:rsidRDefault="00F87941">
                                          <w:pPr>
                                            <w:rPr>
                                              <w:rFonts w:eastAsia="Times New Roman"/>
                                            </w:rPr>
                                          </w:pPr>
                                          <w:r>
                                            <w:rPr>
                                              <w:rFonts w:eastAsia="Times New Roman"/>
                                            </w:rPr>
                                            <w:t>27 June 2023</w:t>
                                          </w:r>
                                        </w:p>
                                      </w:tc>
                                    </w:tr>
                                  </w:tbl>
                                  <w:p w14:paraId="65CACC77" w14:textId="77777777" w:rsidR="00F87941" w:rsidRDefault="00F87941">
                                    <w:pPr>
                                      <w:rPr>
                                        <w:rFonts w:ascii="Times New Roman" w:eastAsia="Times New Roman" w:hAnsi="Times New Roman" w:cs="Times New Roman"/>
                                        <w:sz w:val="20"/>
                                        <w:szCs w:val="20"/>
                                      </w:rPr>
                                    </w:pPr>
                                  </w:p>
                                </w:tc>
                              </w:tr>
                            </w:tbl>
                            <w:p w14:paraId="61970310" w14:textId="77777777" w:rsidR="00F87941" w:rsidRDefault="00F87941">
                              <w:pPr>
                                <w:rPr>
                                  <w:rFonts w:ascii="Times New Roman" w:eastAsia="Times New Roman" w:hAnsi="Times New Roman" w:cs="Times New Roman"/>
                                  <w:sz w:val="20"/>
                                  <w:szCs w:val="20"/>
                                </w:rPr>
                              </w:pPr>
                            </w:p>
                          </w:tc>
                        </w:tr>
                      </w:tbl>
                      <w:p w14:paraId="10E2A787" w14:textId="77777777" w:rsidR="00F87941" w:rsidRDefault="00F87941">
                        <w:pPr>
                          <w:rPr>
                            <w:rFonts w:ascii="Times New Roman" w:eastAsia="Times New Roman" w:hAnsi="Times New Roman" w:cs="Times New Roman"/>
                            <w:sz w:val="20"/>
                            <w:szCs w:val="20"/>
                          </w:rPr>
                        </w:pPr>
                      </w:p>
                    </w:tc>
                  </w:tr>
                </w:tbl>
                <w:p w14:paraId="0A40CE44"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5300585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71846DBD" w14:textId="77777777">
                          <w:trPr>
                            <w:hidden/>
                          </w:trPr>
                          <w:tc>
                            <w:tcPr>
                              <w:tcW w:w="0" w:type="auto"/>
                              <w:tcBorders>
                                <w:top w:val="single" w:sz="12" w:space="0" w:color="230FB6"/>
                                <w:left w:val="nil"/>
                                <w:bottom w:val="nil"/>
                                <w:right w:val="nil"/>
                              </w:tcBorders>
                              <w:vAlign w:val="center"/>
                              <w:hideMark/>
                            </w:tcPr>
                            <w:p w14:paraId="7335C99C" w14:textId="77777777" w:rsidR="00F87941" w:rsidRDefault="00F87941">
                              <w:pPr>
                                <w:rPr>
                                  <w:rFonts w:eastAsia="Times New Roman"/>
                                  <w:vanish/>
                                </w:rPr>
                              </w:pPr>
                            </w:p>
                          </w:tc>
                        </w:tr>
                      </w:tbl>
                      <w:p w14:paraId="0072E679" w14:textId="77777777" w:rsidR="00F87941" w:rsidRDefault="00F87941">
                        <w:pPr>
                          <w:rPr>
                            <w:rFonts w:ascii="Times New Roman" w:eastAsia="Times New Roman" w:hAnsi="Times New Roman" w:cs="Times New Roman"/>
                            <w:sz w:val="20"/>
                            <w:szCs w:val="20"/>
                          </w:rPr>
                        </w:pPr>
                      </w:p>
                    </w:tc>
                  </w:tr>
                </w:tbl>
                <w:p w14:paraId="4F49FE23"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1F588D5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874"/>
                        </w:tblGrid>
                        <w:tr w:rsidR="00F87941" w14:paraId="15E568FB" w14:textId="77777777">
                          <w:trPr>
                            <w:jc w:val="center"/>
                            <w:hidden/>
                          </w:trPr>
                          <w:tc>
                            <w:tcPr>
                              <w:tcW w:w="0" w:type="auto"/>
                              <w:hideMark/>
                            </w:tcPr>
                            <w:p w14:paraId="64A765AC" w14:textId="77777777" w:rsidR="00F87941" w:rsidRDefault="00F87941">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74"/>
                              </w:tblGrid>
                              <w:tr w:rsidR="00F87941" w14:paraId="4F498E4D"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334"/>
                                    </w:tblGrid>
                                    <w:tr w:rsidR="00F87941" w14:paraId="4E041571" w14:textId="77777777">
                                      <w:tc>
                                        <w:tcPr>
                                          <w:tcW w:w="0" w:type="auto"/>
                                          <w:shd w:val="clear" w:color="auto" w:fill="404040"/>
                                          <w:tcMar>
                                            <w:top w:w="270" w:type="dxa"/>
                                            <w:left w:w="270" w:type="dxa"/>
                                            <w:bottom w:w="270" w:type="dxa"/>
                                            <w:right w:w="270" w:type="dxa"/>
                                          </w:tcMar>
                                          <w:hideMark/>
                                        </w:tcPr>
                                        <w:p w14:paraId="04F452FA" w14:textId="77777777" w:rsidR="00F87941" w:rsidRDefault="00F87941">
                                          <w:pPr>
                                            <w:shd w:val="clear" w:color="auto" w:fill="FFFFFF"/>
                                            <w:spacing w:line="240" w:lineRule="exact"/>
                                            <w:jc w:val="center"/>
                                            <w:rPr>
                                              <w:rFonts w:ascii="Helvetica" w:hAnsi="Helvetica"/>
                                              <w:color w:val="F2F2F2"/>
                                              <w:sz w:val="21"/>
                                              <w:szCs w:val="21"/>
                                            </w:rPr>
                                          </w:pPr>
                                          <w:r>
                                            <w:rPr>
                                              <w:rFonts w:ascii="Helvetica" w:hAnsi="Helvetica"/>
                                              <w:color w:val="F2F2F2"/>
                                              <w:sz w:val="21"/>
                                              <w:szCs w:val="21"/>
                                            </w:rPr>
                                            <w:br/>
                                            <w:t> </w:t>
                                          </w:r>
                                        </w:p>
                                        <w:p w14:paraId="2C1FEBFB" w14:textId="77777777" w:rsidR="00F87941" w:rsidRDefault="00F87941">
                                          <w:pPr>
                                            <w:shd w:val="clear" w:color="auto" w:fill="FFFFFF"/>
                                            <w:spacing w:line="240" w:lineRule="exact"/>
                                            <w:jc w:val="center"/>
                                            <w:rPr>
                                              <w:rFonts w:ascii="Helvetica" w:hAnsi="Helvetica"/>
                                              <w:color w:val="F2F2F2"/>
                                              <w:sz w:val="21"/>
                                              <w:szCs w:val="21"/>
                                            </w:rPr>
                                          </w:pPr>
                                          <w:r>
                                            <w:rPr>
                                              <w:rStyle w:val="Strong"/>
                                              <w:rFonts w:ascii="Arial" w:hAnsi="Arial" w:cs="Arial"/>
                                              <w:color w:val="76923C"/>
                                              <w:sz w:val="24"/>
                                              <w:szCs w:val="24"/>
                                              <w:shd w:val="clear" w:color="auto" w:fill="FFFFFF"/>
                                            </w:rPr>
                                            <w:t>Renew online through the GSA website</w:t>
                                          </w:r>
                                          <w:r>
                                            <w:rPr>
                                              <w:rFonts w:ascii="Arial" w:hAnsi="Arial" w:cs="Arial"/>
                                              <w:color w:val="000000"/>
                                              <w:sz w:val="24"/>
                                              <w:szCs w:val="24"/>
                                              <w:shd w:val="clear" w:color="auto" w:fill="FFFFFF"/>
                                            </w:rPr>
                                            <w:t>.</w:t>
                                          </w:r>
                                        </w:p>
                                        <w:p w14:paraId="5FACC7A3"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 </w:t>
                                          </w:r>
                                        </w:p>
                                        <w:p w14:paraId="02738EB0"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1. </w:t>
                                          </w:r>
                                          <w:hyperlink r:id="rId16" w:tgtFrame="_blank" w:history="1">
                                            <w:r>
                                              <w:rPr>
                                                <w:rStyle w:val="Strong"/>
                                                <w:rFonts w:ascii="Arial" w:hAnsi="Arial" w:cs="Arial"/>
                                                <w:color w:val="007C89"/>
                                                <w:sz w:val="24"/>
                                                <w:szCs w:val="24"/>
                                              </w:rPr>
                                              <w:t>Click here</w:t>
                                            </w:r>
                                          </w:hyperlink>
                                          <w:r>
                                            <w:rPr>
                                              <w:rFonts w:ascii="Arial" w:hAnsi="Arial" w:cs="Arial"/>
                                              <w:color w:val="000000"/>
                                              <w:sz w:val="24"/>
                                              <w:szCs w:val="24"/>
                                            </w:rPr>
                                            <w:t> to sign into the GSA website</w:t>
                                          </w:r>
                                        </w:p>
                                        <w:p w14:paraId="26359A94"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2. Click on your </w:t>
                                          </w:r>
                                          <w:r>
                                            <w:rPr>
                                              <w:rStyle w:val="Strong"/>
                                              <w:rFonts w:ascii="Arial" w:hAnsi="Arial" w:cs="Arial"/>
                                              <w:color w:val="000000"/>
                                              <w:sz w:val="24"/>
                                              <w:szCs w:val="24"/>
                                            </w:rPr>
                                            <w:t>name </w:t>
                                          </w:r>
                                          <w:r>
                                            <w:rPr>
                                              <w:rFonts w:ascii="Arial" w:hAnsi="Arial" w:cs="Arial"/>
                                              <w:color w:val="000000"/>
                                              <w:sz w:val="24"/>
                                              <w:szCs w:val="24"/>
                                            </w:rPr>
                                            <w:t>at the top of the homepage</w:t>
                                          </w:r>
                                        </w:p>
                                        <w:p w14:paraId="7177F2C9"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3. Click on the orange </w:t>
                                          </w:r>
                                          <w:r>
                                            <w:rPr>
                                              <w:rStyle w:val="Strong"/>
                                              <w:rFonts w:ascii="Arial" w:hAnsi="Arial" w:cs="Arial"/>
                                              <w:color w:val="F79646"/>
                                              <w:sz w:val="24"/>
                                              <w:szCs w:val="24"/>
                                            </w:rPr>
                                            <w:t>Renew Now</w:t>
                                          </w:r>
                                          <w:r>
                                            <w:rPr>
                                              <w:rFonts w:ascii="Arial" w:hAnsi="Arial" w:cs="Arial"/>
                                              <w:color w:val="000000"/>
                                              <w:sz w:val="24"/>
                                              <w:szCs w:val="24"/>
                                            </w:rPr>
                                            <w:t> button</w:t>
                                          </w:r>
                                        </w:p>
                                        <w:p w14:paraId="21AA03C1"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 </w:t>
                                          </w:r>
                                        </w:p>
                                        <w:p w14:paraId="125ECAF9"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If you prefer to renew your membership via EFT into our bank account, please pay:</w:t>
                                          </w:r>
                                        </w:p>
                                        <w:p w14:paraId="599D6D59" w14:textId="77777777" w:rsidR="00F87941" w:rsidRDefault="00F87941">
                                          <w:pPr>
                                            <w:shd w:val="clear" w:color="auto" w:fill="FFFFFF"/>
                                            <w:spacing w:line="240" w:lineRule="exact"/>
                                            <w:jc w:val="center"/>
                                            <w:rPr>
                                              <w:rFonts w:ascii="Helvetica" w:hAnsi="Helvetica"/>
                                              <w:color w:val="F2F2F2"/>
                                              <w:sz w:val="21"/>
                                              <w:szCs w:val="21"/>
                                            </w:rPr>
                                          </w:pPr>
                                          <w:r>
                                            <w:rPr>
                                              <w:rFonts w:ascii="Helvetica" w:hAnsi="Helvetica"/>
                                              <w:color w:val="F2F2F2"/>
                                              <w:sz w:val="21"/>
                                              <w:szCs w:val="21"/>
                                            </w:rPr>
                                            <w:t> </w:t>
                                          </w:r>
                                        </w:p>
                                        <w:p w14:paraId="0778E6B2"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Geological Society of Australia</w:t>
                                          </w:r>
                                        </w:p>
                                        <w:p w14:paraId="4436FBB4"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BSB: 082 067; Account: 52507 4491</w:t>
                                          </w:r>
                                        </w:p>
                                        <w:p w14:paraId="0C62F558"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 </w:t>
                                          </w:r>
                                        </w:p>
                                        <w:p w14:paraId="4B6AF959" w14:textId="77777777" w:rsidR="00F87941" w:rsidRDefault="00F87941">
                                          <w:pPr>
                                            <w:shd w:val="clear" w:color="auto" w:fill="FFFFFF"/>
                                            <w:spacing w:line="240" w:lineRule="exact"/>
                                            <w:jc w:val="center"/>
                                            <w:rPr>
                                              <w:rFonts w:ascii="Helvetica" w:hAnsi="Helvetica"/>
                                              <w:color w:val="F2F2F2"/>
                                              <w:sz w:val="21"/>
                                              <w:szCs w:val="21"/>
                                            </w:rPr>
                                          </w:pPr>
                                          <w:r>
                                            <w:rPr>
                                              <w:rFonts w:ascii="Helvetica" w:hAnsi="Helvetica"/>
                                              <w:color w:val="F2F2F2"/>
                                              <w:sz w:val="21"/>
                                              <w:szCs w:val="21"/>
                                            </w:rPr>
                                            <w:t> </w:t>
                                          </w:r>
                                        </w:p>
                                        <w:p w14:paraId="61ECB701"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Please see your renewal notice for the amount that's due and list </w:t>
                                          </w:r>
                                          <w:r>
                                            <w:rPr>
                                              <w:rStyle w:val="Strong"/>
                                              <w:rFonts w:ascii="Arial" w:hAnsi="Arial" w:cs="Arial"/>
                                              <w:color w:val="000000"/>
                                              <w:sz w:val="24"/>
                                              <w:szCs w:val="24"/>
                                            </w:rPr>
                                            <w:t>your name or membership number</w:t>
                                          </w:r>
                                          <w:r>
                                            <w:rPr>
                                              <w:rFonts w:ascii="Arial" w:hAnsi="Arial" w:cs="Arial"/>
                                              <w:color w:val="000000"/>
                                              <w:sz w:val="24"/>
                                              <w:szCs w:val="24"/>
                                            </w:rPr>
                                            <w:t> when making the payment.</w:t>
                                          </w:r>
                                        </w:p>
                                        <w:p w14:paraId="51357BE0"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t> </w:t>
                                          </w:r>
                                        </w:p>
                                        <w:p w14:paraId="0BDE2A67" w14:textId="77777777" w:rsidR="00F87941" w:rsidRDefault="00F87941">
                                          <w:pPr>
                                            <w:shd w:val="clear" w:color="auto" w:fill="FFFFFF"/>
                                            <w:spacing w:line="240" w:lineRule="exact"/>
                                            <w:jc w:val="center"/>
                                            <w:rPr>
                                              <w:rFonts w:ascii="Helvetica" w:hAnsi="Helvetica"/>
                                              <w:color w:val="F2F2F2"/>
                                              <w:sz w:val="21"/>
                                              <w:szCs w:val="21"/>
                                            </w:rPr>
                                          </w:pPr>
                                          <w:r>
                                            <w:rPr>
                                              <w:rFonts w:ascii="Helvetica" w:hAnsi="Helvetica"/>
                                              <w:color w:val="F2F2F2"/>
                                              <w:sz w:val="21"/>
                                              <w:szCs w:val="21"/>
                                            </w:rPr>
                                            <w:t> </w:t>
                                          </w:r>
                                        </w:p>
                                        <w:p w14:paraId="650D65B7" w14:textId="77777777" w:rsidR="00F87941" w:rsidRDefault="00F87941">
                                          <w:pPr>
                                            <w:shd w:val="clear" w:color="auto" w:fill="FFFFFF"/>
                                            <w:spacing w:line="240" w:lineRule="exact"/>
                                            <w:jc w:val="center"/>
                                            <w:rPr>
                                              <w:rFonts w:ascii="Helvetica" w:hAnsi="Helvetica"/>
                                              <w:color w:val="F2F2F2"/>
                                              <w:sz w:val="21"/>
                                              <w:szCs w:val="21"/>
                                            </w:rPr>
                                          </w:pPr>
                                          <w:r>
                                            <w:rPr>
                                              <w:rFonts w:ascii="Arial" w:hAnsi="Arial" w:cs="Arial"/>
                                              <w:color w:val="000000"/>
                                              <w:sz w:val="24"/>
                                              <w:szCs w:val="24"/>
                                            </w:rPr>
                                            <w:lastRenderedPageBreak/>
                                            <w:t>Alternatively, please call 02 9290 2194 to renew over the phone.</w:t>
                                          </w:r>
                                          <w:r>
                                            <w:rPr>
                                              <w:rFonts w:ascii="Arial" w:hAnsi="Arial" w:cs="Arial"/>
                                              <w:color w:val="000000"/>
                                              <w:sz w:val="24"/>
                                              <w:szCs w:val="24"/>
                                            </w:rPr>
                                            <w:br/>
                                          </w:r>
                                          <w:r>
                                            <w:rPr>
                                              <w:rFonts w:ascii="Arial" w:hAnsi="Arial" w:cs="Arial"/>
                                              <w:color w:val="000000"/>
                                              <w:sz w:val="24"/>
                                              <w:szCs w:val="24"/>
                                            </w:rPr>
                                            <w:br/>
                                            <w:t>We hope that you renew your membership and enjoy Geologize. If you would like further information on the course or would like to change an aspect of your membership, please email </w:t>
                                          </w:r>
                                          <w:hyperlink r:id="rId17" w:history="1">
                                            <w:r>
                                              <w:rPr>
                                                <w:rStyle w:val="Hyperlink"/>
                                                <w:rFonts w:ascii="Arial" w:hAnsi="Arial" w:cs="Arial"/>
                                                <w:color w:val="007C89"/>
                                                <w:sz w:val="24"/>
                                                <w:szCs w:val="24"/>
                                              </w:rPr>
                                              <w:t>info@gsa.org.au</w:t>
                                            </w:r>
                                          </w:hyperlink>
                                          <w:r>
                                            <w:rPr>
                                              <w:rFonts w:ascii="Arial" w:hAnsi="Arial" w:cs="Arial"/>
                                              <w:color w:val="000000"/>
                                              <w:sz w:val="24"/>
                                              <w:szCs w:val="24"/>
                                            </w:rPr>
                                            <w:t>.</w:t>
                                          </w:r>
                                          <w:r>
                                            <w:rPr>
                                              <w:rFonts w:ascii="Helvetica" w:hAnsi="Helvetica"/>
                                              <w:color w:val="F2F2F2"/>
                                              <w:sz w:val="21"/>
                                              <w:szCs w:val="21"/>
                                            </w:rPr>
                                            <w:br/>
                                            <w:t> </w:t>
                                          </w:r>
                                        </w:p>
                                      </w:tc>
                                    </w:tr>
                                  </w:tbl>
                                  <w:p w14:paraId="0DB7627A" w14:textId="77777777" w:rsidR="00F87941" w:rsidRDefault="00F87941">
                                    <w:pPr>
                                      <w:rPr>
                                        <w:rFonts w:ascii="Times New Roman" w:eastAsia="Times New Roman" w:hAnsi="Times New Roman" w:cs="Times New Roman"/>
                                        <w:sz w:val="20"/>
                                        <w:szCs w:val="20"/>
                                      </w:rPr>
                                    </w:pPr>
                                  </w:p>
                                </w:tc>
                              </w:tr>
                            </w:tbl>
                            <w:p w14:paraId="53E511B7" w14:textId="77777777" w:rsidR="00F87941" w:rsidRDefault="00F87941">
                              <w:pPr>
                                <w:rPr>
                                  <w:rFonts w:ascii="Times New Roman" w:eastAsia="Times New Roman" w:hAnsi="Times New Roman" w:cs="Times New Roman"/>
                                  <w:sz w:val="20"/>
                                  <w:szCs w:val="20"/>
                                </w:rPr>
                              </w:pPr>
                            </w:p>
                          </w:tc>
                        </w:tr>
                      </w:tbl>
                      <w:p w14:paraId="1CF9344F" w14:textId="77777777" w:rsidR="00F87941" w:rsidRDefault="00F87941">
                        <w:pPr>
                          <w:jc w:val="center"/>
                          <w:rPr>
                            <w:rFonts w:ascii="Times New Roman" w:eastAsia="Times New Roman" w:hAnsi="Times New Roman" w:cs="Times New Roman"/>
                            <w:sz w:val="20"/>
                            <w:szCs w:val="20"/>
                          </w:rPr>
                        </w:pPr>
                      </w:p>
                    </w:tc>
                  </w:tr>
                </w:tbl>
                <w:p w14:paraId="23335039"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48E5D0B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5013DED4" w14:textId="77777777">
                          <w:trPr>
                            <w:hidden/>
                          </w:trPr>
                          <w:tc>
                            <w:tcPr>
                              <w:tcW w:w="0" w:type="auto"/>
                              <w:tcBorders>
                                <w:top w:val="single" w:sz="12" w:space="0" w:color="230FB6"/>
                                <w:left w:val="nil"/>
                                <w:bottom w:val="nil"/>
                                <w:right w:val="nil"/>
                              </w:tcBorders>
                              <w:vAlign w:val="center"/>
                              <w:hideMark/>
                            </w:tcPr>
                            <w:p w14:paraId="029959BA" w14:textId="77777777" w:rsidR="00F87941" w:rsidRDefault="00F87941">
                              <w:pPr>
                                <w:rPr>
                                  <w:rFonts w:eastAsia="Times New Roman"/>
                                  <w:vanish/>
                                </w:rPr>
                              </w:pPr>
                            </w:p>
                          </w:tc>
                        </w:tr>
                      </w:tbl>
                      <w:p w14:paraId="255855F1" w14:textId="77777777" w:rsidR="00F87941" w:rsidRDefault="00F87941">
                        <w:pPr>
                          <w:rPr>
                            <w:rFonts w:ascii="Times New Roman" w:eastAsia="Times New Roman" w:hAnsi="Times New Roman" w:cs="Times New Roman"/>
                            <w:sz w:val="20"/>
                            <w:szCs w:val="20"/>
                          </w:rPr>
                        </w:pPr>
                      </w:p>
                    </w:tc>
                  </w:tr>
                </w:tbl>
                <w:p w14:paraId="33861331"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05EAAC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08FFE726"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7DEEFE95" w14:textId="77777777">
                                <w:tc>
                                  <w:tcPr>
                                    <w:tcW w:w="0" w:type="auto"/>
                                    <w:tcMar>
                                      <w:top w:w="0" w:type="dxa"/>
                                      <w:left w:w="270" w:type="dxa"/>
                                      <w:bottom w:w="135" w:type="dxa"/>
                                      <w:right w:w="270" w:type="dxa"/>
                                    </w:tcMar>
                                    <w:hideMark/>
                                  </w:tcPr>
                                  <w:p w14:paraId="399B168B" w14:textId="77777777" w:rsidR="00F87941" w:rsidRDefault="00F87941">
                                    <w:pPr>
                                      <w:spacing w:line="360" w:lineRule="auto"/>
                                      <w:jc w:val="center"/>
                                      <w:rPr>
                                        <w:rFonts w:ascii="Helvetica" w:eastAsia="Times New Roman" w:hAnsi="Helvetica"/>
                                        <w:color w:val="202020"/>
                                        <w:sz w:val="24"/>
                                        <w:szCs w:val="24"/>
                                      </w:rPr>
                                    </w:pPr>
                                    <w:r>
                                      <w:rPr>
                                        <w:rStyle w:val="Strong"/>
                                        <w:rFonts w:ascii="Helvetica" w:eastAsia="Times New Roman" w:hAnsi="Helvetica"/>
                                        <w:color w:val="202020"/>
                                        <w:sz w:val="45"/>
                                        <w:szCs w:val="45"/>
                                      </w:rPr>
                                      <w:t>Annual General Meeting</w:t>
                                    </w:r>
                                  </w:p>
                                  <w:p w14:paraId="0DBCA0E0" w14:textId="77777777" w:rsidR="00F87941" w:rsidRDefault="00F87941">
                                    <w:pPr>
                                      <w:spacing w:line="360" w:lineRule="auto"/>
                                      <w:jc w:val="center"/>
                                      <w:rPr>
                                        <w:rFonts w:ascii="Helvetica" w:eastAsia="Times New Roman" w:hAnsi="Helvetica"/>
                                        <w:color w:val="202020"/>
                                        <w:sz w:val="24"/>
                                        <w:szCs w:val="24"/>
                                      </w:rPr>
                                    </w:pPr>
                                    <w:r>
                                      <w:rPr>
                                        <w:rStyle w:val="Strong"/>
                                        <w:rFonts w:ascii="Verdana" w:eastAsia="Times New Roman" w:hAnsi="Verdana"/>
                                        <w:color w:val="202020"/>
                                        <w:sz w:val="24"/>
                                        <w:szCs w:val="24"/>
                                        <w:u w:val="single"/>
                                      </w:rPr>
                                      <w:t>Thursday 25th May at 6:00 p.m.</w:t>
                                    </w:r>
                                    <w:r>
                                      <w:rPr>
                                        <w:rFonts w:ascii="Helvetica" w:eastAsia="Times New Roman" w:hAnsi="Helvetica"/>
                                        <w:color w:val="202020"/>
                                        <w:sz w:val="24"/>
                                        <w:szCs w:val="24"/>
                                      </w:rPr>
                                      <w:br/>
                                    </w:r>
                                    <w:r>
                                      <w:rPr>
                                        <w:rFonts w:ascii="Helvetica" w:eastAsia="Times New Roman" w:hAnsi="Helvetica"/>
                                        <w:color w:val="202020"/>
                                        <w:sz w:val="24"/>
                                        <w:szCs w:val="24"/>
                                        <w:shd w:val="clear" w:color="auto" w:fill="FFFFFF"/>
                                      </w:rPr>
                                      <w:t> </w:t>
                                    </w:r>
                                    <w:r>
                                      <w:rPr>
                                        <w:rFonts w:ascii="Helvetica" w:eastAsia="Times New Roman" w:hAnsi="Helvetica"/>
                                        <w:color w:val="202020"/>
                                        <w:sz w:val="24"/>
                                        <w:szCs w:val="24"/>
                                      </w:rPr>
                                      <w:br/>
                                    </w:r>
                                    <w:r>
                                      <w:rPr>
                                        <w:rFonts w:ascii="Helvetica" w:eastAsia="Times New Roman" w:hAnsi="Helvetica"/>
                                        <w:color w:val="202020"/>
                                        <w:sz w:val="24"/>
                                        <w:szCs w:val="24"/>
                                        <w:shd w:val="clear" w:color="auto" w:fill="FFFFFF"/>
                                      </w:rPr>
                                      <w:t xml:space="preserve">You are invited to attend the GSA VIC Division </w:t>
                                    </w:r>
                                    <w:proofErr w:type="gramStart"/>
                                    <w:r>
                                      <w:rPr>
                                        <w:rFonts w:ascii="Helvetica" w:eastAsia="Times New Roman" w:hAnsi="Helvetica"/>
                                        <w:color w:val="202020"/>
                                        <w:sz w:val="24"/>
                                        <w:szCs w:val="24"/>
                                        <w:shd w:val="clear" w:color="auto" w:fill="FFFFFF"/>
                                      </w:rPr>
                                      <w:t>AGM .</w:t>
                                    </w:r>
                                    <w:proofErr w:type="gramEnd"/>
                                    <w:r>
                                      <w:rPr>
                                        <w:rFonts w:ascii="Helvetica" w:eastAsia="Times New Roman" w:hAnsi="Helvetica"/>
                                        <w:color w:val="202020"/>
                                        <w:sz w:val="24"/>
                                        <w:szCs w:val="24"/>
                                        <w:shd w:val="clear" w:color="auto" w:fill="FFFFFF"/>
                                      </w:rPr>
                                      <w:br/>
                                      <w:t>This will be a Face to Face meeting and award ceremony. The reports follow this notice.</w:t>
                                    </w:r>
                                    <w:r>
                                      <w:rPr>
                                        <w:rFonts w:ascii="Helvetica" w:eastAsia="Times New Roman" w:hAnsi="Helvetica"/>
                                        <w:color w:val="202020"/>
                                        <w:sz w:val="24"/>
                                        <w:szCs w:val="24"/>
                                      </w:rPr>
                                      <w:br/>
                                    </w:r>
                                    <w:r>
                                      <w:rPr>
                                        <w:rFonts w:ascii="Helvetica" w:eastAsia="Times New Roman" w:hAnsi="Helvetica"/>
                                        <w:color w:val="202020"/>
                                        <w:sz w:val="24"/>
                                        <w:szCs w:val="24"/>
                                      </w:rPr>
                                      <w:br/>
                                    </w:r>
                                    <w:r>
                                      <w:rPr>
                                        <w:rFonts w:ascii="Helvetica" w:eastAsia="Times New Roman" w:hAnsi="Helvetica"/>
                                        <w:color w:val="202020"/>
                                        <w:sz w:val="24"/>
                                        <w:szCs w:val="24"/>
                                        <w:shd w:val="clear" w:color="auto" w:fill="FFFFFF"/>
                                      </w:rPr>
                                      <w:t xml:space="preserve">This is your opportunity to see </w:t>
                                    </w:r>
                                    <w:proofErr w:type="gramStart"/>
                                    <w:r>
                                      <w:rPr>
                                        <w:rFonts w:ascii="Helvetica" w:eastAsia="Times New Roman" w:hAnsi="Helvetica"/>
                                        <w:color w:val="202020"/>
                                        <w:sz w:val="24"/>
                                        <w:szCs w:val="24"/>
                                        <w:shd w:val="clear" w:color="auto" w:fill="FFFFFF"/>
                                      </w:rPr>
                                      <w:t>a brief summary</w:t>
                                    </w:r>
                                    <w:proofErr w:type="gramEnd"/>
                                    <w:r>
                                      <w:rPr>
                                        <w:rFonts w:ascii="Helvetica" w:eastAsia="Times New Roman" w:hAnsi="Helvetica"/>
                                        <w:color w:val="202020"/>
                                        <w:sz w:val="24"/>
                                        <w:szCs w:val="24"/>
                                        <w:shd w:val="clear" w:color="auto" w:fill="FFFFFF"/>
                                      </w:rPr>
                                      <w:t xml:space="preserve"> of what GSA Victoria has done over the past 2022 calendar year. We are hoping to have an exciting reboot of the committee in the 2023-2024 period so your participation in the meeting will help guide the society forward.</w:t>
                                    </w:r>
                                    <w:r>
                                      <w:rPr>
                                        <w:rFonts w:ascii="Helvetica" w:eastAsia="Times New Roman" w:hAnsi="Helvetica"/>
                                        <w:color w:val="202020"/>
                                        <w:sz w:val="24"/>
                                        <w:szCs w:val="24"/>
                                      </w:rPr>
                                      <w:br/>
                                      <w:t> </w:t>
                                    </w:r>
                                  </w:p>
                                  <w:tbl>
                                    <w:tblPr>
                                      <w:tblW w:w="0" w:type="auto"/>
                                      <w:tblCellMar>
                                        <w:left w:w="0" w:type="dxa"/>
                                        <w:right w:w="0" w:type="dxa"/>
                                      </w:tblCellMar>
                                      <w:tblLook w:val="04A0" w:firstRow="1" w:lastRow="0" w:firstColumn="1" w:lastColumn="0" w:noHBand="0" w:noVBand="1"/>
                                    </w:tblPr>
                                    <w:tblGrid>
                                      <w:gridCol w:w="8340"/>
                                    </w:tblGrid>
                                    <w:tr w:rsidR="00F87941" w14:paraId="4440FF0E"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8340"/>
                                          </w:tblGrid>
                                          <w:tr w:rsidR="00F87941" w14:paraId="77056AC3" w14:textId="77777777">
                                            <w:tc>
                                              <w:tcPr>
                                                <w:tcW w:w="0" w:type="auto"/>
                                                <w:vAlign w:val="center"/>
                                              </w:tcPr>
                                              <w:p w14:paraId="187464B4" w14:textId="77777777" w:rsidR="00F87941" w:rsidRDefault="00F87941">
                                                <w:pPr>
                                                  <w:jc w:val="center"/>
                                                  <w:rPr>
                                                    <w:rFonts w:eastAsia="Times New Roman"/>
                                                  </w:rPr>
                                                </w:pPr>
                                                <w:r>
                                                  <w:rPr>
                                                    <w:rFonts w:eastAsia="Times New Roman"/>
                                                  </w:rPr>
                                                  <w:br/>
                                                </w:r>
                                                <w:r>
                                                  <w:rPr>
                                                    <w:rStyle w:val="Strong"/>
                                                    <w:rFonts w:eastAsia="Times New Roman"/>
                                                    <w:sz w:val="45"/>
                                                    <w:szCs w:val="45"/>
                                                  </w:rPr>
                                                  <w:t>AGM Agenda</w:t>
                                                </w:r>
                                              </w:p>
                                              <w:p w14:paraId="44481120" w14:textId="77777777" w:rsidR="00F87941" w:rsidRDefault="00F87941">
                                                <w:pPr>
                                                  <w:jc w:val="center"/>
                                                  <w:rPr>
                                                    <w:rFonts w:eastAsia="Times New Roman"/>
                                                  </w:rPr>
                                                </w:pPr>
                                                <w:r>
                                                  <w:rPr>
                                                    <w:rFonts w:eastAsia="Times New Roman"/>
                                                  </w:rPr>
                                                  <w:t> </w:t>
                                                </w:r>
                                              </w:p>
                                              <w:tbl>
                                                <w:tblPr>
                                                  <w:tblW w:w="5000" w:type="pct"/>
                                                  <w:tblCellMar>
                                                    <w:left w:w="0" w:type="dxa"/>
                                                    <w:right w:w="0" w:type="dxa"/>
                                                  </w:tblCellMar>
                                                  <w:tblLook w:val="04A0" w:firstRow="1" w:lastRow="0" w:firstColumn="1" w:lastColumn="0" w:noHBand="0" w:noVBand="1"/>
                                                </w:tblPr>
                                                <w:tblGrid>
                                                  <w:gridCol w:w="8340"/>
                                                </w:tblGrid>
                                                <w:tr w:rsidR="00F87941" w14:paraId="483A813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40"/>
                                                      </w:tblGrid>
                                                      <w:tr w:rsidR="00F87941" w14:paraId="56ECABEF" w14:textId="77777777">
                                                        <w:tc>
                                                          <w:tcPr>
                                                            <w:tcW w:w="0" w:type="auto"/>
                                                            <w:vAlign w:val="center"/>
                                                            <w:hideMark/>
                                                          </w:tcPr>
                                                          <w:p w14:paraId="1BC5DA42" w14:textId="77777777" w:rsidR="00F87941" w:rsidRDefault="00F87941">
                                                            <w:pPr>
                                                              <w:spacing w:line="360" w:lineRule="exact"/>
                                                              <w:jc w:val="center"/>
                                                              <w:rPr>
                                                                <w:rFonts w:eastAsia="Times New Roman"/>
                                                              </w:rPr>
                                                            </w:pPr>
                                                            <w:r>
                                                              <w:rPr>
                                                                <w:rStyle w:val="Strong"/>
                                                                <w:rFonts w:eastAsia="Times New Roman"/>
                                                              </w:rPr>
                                                              <w:t>Agenda</w:t>
                                                            </w:r>
                                                            <w:r>
                                                              <w:rPr>
                                                                <w:rFonts w:eastAsia="Times New Roman"/>
                                                              </w:rPr>
                                                              <w:br/>
                                                              <w:t>1. Minutes from 2021 - 2022 of the GSA Victoria Division AGM on 25th May 2022. </w:t>
                                                            </w:r>
                                                            <w:r>
                                                              <w:rPr>
                                                                <w:rFonts w:eastAsia="Times New Roman"/>
                                                              </w:rPr>
                                                              <w:br/>
                                                              <w:t>2. GSA Victoria Division Chairman’s Report for 2022–2023</w:t>
                                                            </w:r>
                                                            <w:r>
                                                              <w:rPr>
                                                                <w:rFonts w:eastAsia="Times New Roman"/>
                                                              </w:rPr>
                                                              <w:br/>
                                                              <w:t>3. GSA Victoria Division Financial Report for 2022–2023</w:t>
                                                            </w:r>
                                                            <w:r>
                                                              <w:rPr>
                                                                <w:rFonts w:eastAsia="Times New Roman"/>
                                                              </w:rPr>
                                                              <w:br/>
                                                              <w:t>4. Heritage Subcommittee Report for 2022–2023</w:t>
                                                            </w:r>
                                                            <w:r>
                                                              <w:rPr>
                                                                <w:rFonts w:eastAsia="Times New Roman"/>
                                                              </w:rPr>
                                                              <w:br/>
                                                              <w:t>5. Awards Committee Report for 2022–2023</w:t>
                                                            </w:r>
                                                            <w:r>
                                                              <w:rPr>
                                                                <w:rFonts w:eastAsia="Times New Roman"/>
                                                              </w:rPr>
                                                              <w:br/>
                                                              <w:t>6. Election of Committee Members for 2022–2023</w:t>
                                                            </w:r>
                                                            <w:r>
                                                              <w:rPr>
                                                                <w:rFonts w:eastAsia="Times New Roman"/>
                                                              </w:rPr>
                                                              <w:br/>
                                                              <w:t>7. Other business. </w:t>
                                                            </w:r>
                                                          </w:p>
                                                          <w:p w14:paraId="1052E375" w14:textId="77777777" w:rsidR="00F87941" w:rsidRDefault="00F87941">
                                                            <w:pPr>
                                                              <w:spacing w:line="360" w:lineRule="exact"/>
                                                              <w:jc w:val="center"/>
                                                              <w:rPr>
                                                                <w:rFonts w:eastAsia="Times New Roman"/>
                                                              </w:rPr>
                                                            </w:pPr>
                                                            <w:r>
                                                              <w:rPr>
                                                                <w:rFonts w:eastAsia="Times New Roman"/>
                                                              </w:rPr>
                                                              <w:br/>
                                                              <w:t xml:space="preserve">A nomination form is included below. Should you have any queries please contact a member of the current GSAV committee. These are the committee roles that you could consider </w:t>
                                                            </w:r>
                                                            <w:r>
                                                              <w:rPr>
                                                                <w:rFonts w:eastAsia="Times New Roman"/>
                                                              </w:rPr>
                                                              <w:lastRenderedPageBreak/>
                                                              <w:t>applying for:</w:t>
                                                            </w:r>
                                                            <w:r>
                                                              <w:rPr>
                                                                <w:rFonts w:eastAsia="Times New Roman"/>
                                                              </w:rPr>
                                                              <w:br/>
                                                            </w:r>
                                                            <w:r>
                                                              <w:rPr>
                                                                <w:rFonts w:eastAsia="Times New Roman"/>
                                                              </w:rPr>
                                                              <w:br/>
                                                              <w:t>OFFICE BEARERS COMMITTEE</w:t>
                                                            </w:r>
                                                            <w:r>
                                                              <w:rPr>
                                                                <w:rFonts w:eastAsia="Times New Roman"/>
                                                              </w:rPr>
                                                              <w:br/>
                                                              <w:t>Chair</w:t>
                                                            </w:r>
                                                            <w:r>
                                                              <w:rPr>
                                                                <w:rFonts w:eastAsia="Times New Roman"/>
                                                              </w:rPr>
                                                              <w:br/>
                                                              <w:t>Vice-chair</w:t>
                                                            </w:r>
                                                            <w:r>
                                                              <w:rPr>
                                                                <w:rFonts w:eastAsia="Times New Roman"/>
                                                              </w:rPr>
                                                              <w:br/>
                                                              <w:t>Secretary</w:t>
                                                            </w:r>
                                                            <w:r>
                                                              <w:rPr>
                                                                <w:rFonts w:eastAsia="Times New Roman"/>
                                                              </w:rPr>
                                                              <w:br/>
                                                              <w:t>Treasurer</w:t>
                                                            </w:r>
                                                            <w:r>
                                                              <w:rPr>
                                                                <w:rFonts w:eastAsia="Times New Roman"/>
                                                              </w:rPr>
                                                              <w:br/>
                                                            </w:r>
                                                            <w:r>
                                                              <w:rPr>
                                                                <w:rFonts w:eastAsia="Times New Roman"/>
                                                              </w:rPr>
                                                              <w:br/>
                                                              <w:t>SUBCOMMITTEE</w:t>
                                                            </w:r>
                                                            <w:r>
                                                              <w:rPr>
                                                                <w:rFonts w:eastAsia="Times New Roman"/>
                                                              </w:rPr>
                                                              <w:br/>
                                                              <w:t>Awards                               Program</w:t>
                                                            </w:r>
                                                            <w:r>
                                                              <w:rPr>
                                                                <w:rFonts w:eastAsia="Times New Roman"/>
                                                              </w:rPr>
                                                              <w:br/>
                                                              <w:t xml:space="preserve">    </w:t>
                                                            </w:r>
                                                            <w:proofErr w:type="spellStart"/>
                                                            <w:r>
                                                              <w:rPr>
                                                                <w:rFonts w:eastAsia="Times New Roman"/>
                                                              </w:rPr>
                                                              <w:t>Geotourism</w:t>
                                                            </w:r>
                                                            <w:proofErr w:type="spellEnd"/>
                                                            <w:r>
                                                              <w:rPr>
                                                                <w:rFonts w:eastAsia="Times New Roman"/>
                                                              </w:rPr>
                                                              <w:t xml:space="preserve">                           Publications</w:t>
                                                            </w:r>
                                                            <w:r>
                                                              <w:rPr>
                                                                <w:rFonts w:eastAsia="Times New Roman"/>
                                                              </w:rPr>
                                                              <w:br/>
                                                              <w:t>Investment                             Promotions</w:t>
                                                            </w:r>
                                                            <w:r>
                                                              <w:rPr>
                                                                <w:rFonts w:eastAsia="Times New Roman"/>
                                                              </w:rPr>
                                                              <w:br/>
                                                              <w:t>Education                              Webmaster</w:t>
                                                            </w:r>
                                                            <w:r>
                                                              <w:rPr>
                                                                <w:rFonts w:eastAsia="Times New Roman"/>
                                                              </w:rPr>
                                                              <w:br/>
                                                              <w:t>Events                                      Heritage</w:t>
                                                            </w:r>
                                                            <w:r>
                                                              <w:rPr>
                                                                <w:rFonts w:eastAsia="Times New Roman"/>
                                                              </w:rPr>
                                                              <w:br/>
                                                              <w:t>Membership             Melbourne University Student Representative</w:t>
                                                            </w:r>
                                                            <w:r>
                                                              <w:rPr>
                                                                <w:rFonts w:eastAsia="Times New Roman"/>
                                                              </w:rPr>
                                                              <w:br/>
                                                              <w:t>Newsletter           Monash University Student Representative</w:t>
                                                            </w:r>
                                                          </w:p>
                                                        </w:tc>
                                                      </w:tr>
                                                    </w:tbl>
                                                    <w:p w14:paraId="508CE503" w14:textId="77777777" w:rsidR="00F87941" w:rsidRDefault="00F87941">
                                                      <w:pPr>
                                                        <w:rPr>
                                                          <w:rFonts w:ascii="Times New Roman" w:eastAsia="Times New Roman" w:hAnsi="Times New Roman" w:cs="Times New Roman"/>
                                                          <w:sz w:val="20"/>
                                                          <w:szCs w:val="20"/>
                                                        </w:rPr>
                                                      </w:pPr>
                                                    </w:p>
                                                  </w:tc>
                                                </w:tr>
                                              </w:tbl>
                                              <w:p w14:paraId="077C5F72"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340"/>
                                                </w:tblGrid>
                                                <w:tr w:rsidR="00F87941" w14:paraId="2754D24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340"/>
                                                      </w:tblGrid>
                                                      <w:tr w:rsidR="00F87941" w14:paraId="75FB6A2B" w14:textId="77777777">
                                                        <w:tc>
                                                          <w:tcPr>
                                                            <w:tcW w:w="0" w:type="auto"/>
                                                            <w:vAlign w:val="center"/>
                                                            <w:hideMark/>
                                                          </w:tcPr>
                                                          <w:p w14:paraId="496655EE" w14:textId="77777777" w:rsidR="00F87941" w:rsidRDefault="00F87941">
                                                            <w:pPr>
                                                              <w:jc w:val="center"/>
                                                              <w:rPr>
                                                                <w:rFonts w:eastAsia="Times New Roman"/>
                                                              </w:rPr>
                                                            </w:pPr>
                                                            <w:r>
                                                              <w:rPr>
                                                                <w:rFonts w:eastAsia="Times New Roman"/>
                                                              </w:rPr>
                                                              <w:t> </w:t>
                                                            </w:r>
                                                          </w:p>
                                                        </w:tc>
                                                      </w:tr>
                                                    </w:tbl>
                                                    <w:p w14:paraId="4924E43D" w14:textId="77777777" w:rsidR="00F87941" w:rsidRDefault="00F87941">
                                                      <w:pPr>
                                                        <w:rPr>
                                                          <w:rFonts w:ascii="Times New Roman" w:eastAsia="Times New Roman" w:hAnsi="Times New Roman" w:cs="Times New Roman"/>
                                                          <w:sz w:val="20"/>
                                                          <w:szCs w:val="20"/>
                                                        </w:rPr>
                                                      </w:pPr>
                                                    </w:p>
                                                  </w:tc>
                                                </w:tr>
                                              </w:tbl>
                                              <w:p w14:paraId="7C149B27"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340"/>
                                                </w:tblGrid>
                                                <w:tr w:rsidR="00F87941" w14:paraId="5CF9D486"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40"/>
                                                      </w:tblGrid>
                                                      <w:tr w:rsidR="00F87941" w14:paraId="0216967E" w14:textId="77777777">
                                                        <w:tc>
                                                          <w:tcPr>
                                                            <w:tcW w:w="0" w:type="auto"/>
                                                            <w:vAlign w:val="center"/>
                                                            <w:hideMark/>
                                                          </w:tcPr>
                                                          <w:p w14:paraId="3D911670" w14:textId="77777777" w:rsidR="00F87941" w:rsidRDefault="00F87941">
                                                            <w:pPr>
                                                              <w:spacing w:line="360" w:lineRule="exact"/>
                                                              <w:jc w:val="center"/>
                                                              <w:rPr>
                                                                <w:rFonts w:eastAsia="Times New Roman"/>
                                                              </w:rPr>
                                                            </w:pPr>
                                                            <w:r>
                                                              <w:rPr>
                                                                <w:rStyle w:val="Strong"/>
                                                                <w:rFonts w:eastAsia="Times New Roman"/>
                                                              </w:rPr>
                                                              <w:t>2023 GSAV Committee Nomination Form</w:t>
                                                            </w:r>
                                                            <w:r>
                                                              <w:rPr>
                                                                <w:rFonts w:eastAsia="Times New Roman"/>
                                                              </w:rPr>
                                                              <w:br/>
                                                            </w:r>
                                                            <w:r>
                                                              <w:rPr>
                                                                <w:rFonts w:eastAsia="Times New Roman"/>
                                                              </w:rPr>
                                                              <w:br/>
                                                              <w:t>I nominate:                                                                For the position of:</w:t>
                                                            </w:r>
                                                            <w:r>
                                                              <w:rPr>
                                                                <w:rFonts w:eastAsia="Times New Roman"/>
                                                              </w:rPr>
                                                              <w:br/>
                                                            </w:r>
                                                            <w:r>
                                                              <w:rPr>
                                                                <w:rFonts w:eastAsia="Times New Roman"/>
                                                              </w:rPr>
                                                              <w:br/>
                                                              <w:t>Nominator:                                                                Seconded by:</w:t>
                                                            </w:r>
                                                            <w:r>
                                                              <w:rPr>
                                                                <w:rFonts w:eastAsia="Times New Roman"/>
                                                              </w:rPr>
                                                              <w:br/>
                                                              <w:t> </w:t>
                                                            </w:r>
                                                            <w:r>
                                                              <w:rPr>
                                                                <w:rFonts w:eastAsia="Times New Roman"/>
                                                              </w:rPr>
                                                              <w:br/>
                                                              <w:t>All nominations will be presented and voted upon at the GSAV AGM on Thursday 25th May 2023, commencing at 6:15 pm.</w:t>
                                                            </w:r>
                                                            <w:r>
                                                              <w:rPr>
                                                                <w:rFonts w:eastAsia="Times New Roman"/>
                                                              </w:rPr>
                                                              <w:br/>
                                                              <w:t> </w:t>
                                                            </w:r>
                                                            <w:r>
                                                              <w:rPr>
                                                                <w:rFonts w:eastAsia="Times New Roman"/>
                                                              </w:rPr>
                                                              <w:br/>
                                                              <w:t>Please complete and email this form, specifying your Committee nomination, no later than 24th May to </w:t>
                                                            </w:r>
                                                            <w:hyperlink r:id="rId18" w:history="1">
                                                              <w:r>
                                                                <w:rPr>
                                                                  <w:rStyle w:val="Hyperlink"/>
                                                                  <w:rFonts w:eastAsia="Times New Roman"/>
                                                                  <w:color w:val="007C89"/>
                                                                </w:rPr>
                                                                <w:t>gsavictoria@gmail.com</w:t>
                                                              </w:r>
                                                            </w:hyperlink>
                                                            <w:r>
                                                              <w:rPr>
                                                                <w:rFonts w:eastAsia="Times New Roman"/>
                                                              </w:rPr>
                                                              <w:t>.</w:t>
                                                            </w:r>
                                                            <w:r>
                                                              <w:rPr>
                                                                <w:rFonts w:eastAsia="Times New Roman"/>
                                                              </w:rPr>
                                                              <w:br/>
                                                            </w:r>
                                                            <w:r>
                                                              <w:rPr>
                                                                <w:rFonts w:eastAsia="Times New Roman"/>
                                                              </w:rPr>
                                                              <w:br/>
                                                            </w:r>
                                                            <w:r>
                                                              <w:rPr>
                                                                <w:rStyle w:val="Strong"/>
                                                                <w:rFonts w:eastAsia="Times New Roman"/>
                                                              </w:rPr>
                                                              <w:t>Alternatively, bring your completed form along to the meeting.</w:t>
                                                            </w:r>
                                                          </w:p>
                                                        </w:tc>
                                                      </w:tr>
                                                    </w:tbl>
                                                    <w:p w14:paraId="3797FE0C" w14:textId="77777777" w:rsidR="00F87941" w:rsidRDefault="00F87941">
                                                      <w:pPr>
                                                        <w:rPr>
                                                          <w:rFonts w:ascii="Times New Roman" w:eastAsia="Times New Roman" w:hAnsi="Times New Roman" w:cs="Times New Roman"/>
                                                          <w:sz w:val="20"/>
                                                          <w:szCs w:val="20"/>
                                                        </w:rPr>
                                                      </w:pPr>
                                                    </w:p>
                                                  </w:tc>
                                                </w:tr>
                                              </w:tbl>
                                              <w:p w14:paraId="775AF211" w14:textId="77777777" w:rsidR="00F87941" w:rsidRDefault="00F87941">
                                                <w:pPr>
                                                  <w:spacing w:before="150" w:after="150" w:line="360" w:lineRule="exact"/>
                                                  <w:jc w:val="center"/>
                                                  <w:rPr>
                                                    <w:rFonts w:ascii="Helvetica" w:hAnsi="Helvetica"/>
                                                    <w:color w:val="202020"/>
                                                    <w:sz w:val="24"/>
                                                    <w:szCs w:val="24"/>
                                                  </w:rPr>
                                                </w:pPr>
                                                <w:r>
                                                  <w:rPr>
                                                    <w:rFonts w:ascii="Helvetica" w:hAnsi="Helvetica"/>
                                                    <w:color w:val="202020"/>
                                                    <w:sz w:val="24"/>
                                                    <w:szCs w:val="24"/>
                                                  </w:rPr>
                                                  <w:t> </w:t>
                                                </w:r>
                                              </w:p>
                                            </w:tc>
                                          </w:tr>
                                        </w:tbl>
                                        <w:p w14:paraId="25DDACF5" w14:textId="77777777" w:rsidR="00F87941" w:rsidRDefault="00F87941">
                                          <w:pPr>
                                            <w:rPr>
                                              <w:rFonts w:ascii="Times New Roman" w:eastAsia="Times New Roman" w:hAnsi="Times New Roman" w:cs="Times New Roman"/>
                                              <w:sz w:val="20"/>
                                              <w:szCs w:val="20"/>
                                            </w:rPr>
                                          </w:pPr>
                                        </w:p>
                                      </w:tc>
                                    </w:tr>
                                  </w:tbl>
                                  <w:p w14:paraId="0C85A3F1" w14:textId="77777777" w:rsidR="00F87941" w:rsidRDefault="00F87941">
                                    <w:pPr>
                                      <w:rPr>
                                        <w:rFonts w:ascii="Times New Roman" w:eastAsia="Times New Roman" w:hAnsi="Times New Roman" w:cs="Times New Roman"/>
                                        <w:sz w:val="20"/>
                                        <w:szCs w:val="20"/>
                                      </w:rPr>
                                    </w:pPr>
                                  </w:p>
                                </w:tc>
                              </w:tr>
                            </w:tbl>
                            <w:p w14:paraId="54A99682" w14:textId="77777777" w:rsidR="00F87941" w:rsidRDefault="00F87941">
                              <w:pPr>
                                <w:rPr>
                                  <w:rFonts w:ascii="Times New Roman" w:eastAsia="Times New Roman" w:hAnsi="Times New Roman" w:cs="Times New Roman"/>
                                  <w:sz w:val="20"/>
                                  <w:szCs w:val="20"/>
                                </w:rPr>
                              </w:pPr>
                            </w:p>
                          </w:tc>
                        </w:tr>
                      </w:tbl>
                      <w:p w14:paraId="5C536230" w14:textId="77777777" w:rsidR="00F87941" w:rsidRDefault="00F87941">
                        <w:pPr>
                          <w:rPr>
                            <w:rFonts w:ascii="Times New Roman" w:eastAsia="Times New Roman" w:hAnsi="Times New Roman" w:cs="Times New Roman"/>
                            <w:sz w:val="20"/>
                            <w:szCs w:val="20"/>
                          </w:rPr>
                        </w:pPr>
                      </w:p>
                    </w:tc>
                  </w:tr>
                </w:tbl>
                <w:p w14:paraId="16F89947"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5EF7C43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340"/>
                        </w:tblGrid>
                        <w:tr w:rsidR="00F87941" w14:paraId="22CEE2AC" w14:textId="77777777">
                          <w:trPr>
                            <w:hidden/>
                          </w:trPr>
                          <w:tc>
                            <w:tcPr>
                              <w:tcW w:w="0" w:type="auto"/>
                              <w:tcBorders>
                                <w:top w:val="single" w:sz="12" w:space="0" w:color="EAEAEA"/>
                                <w:left w:val="nil"/>
                                <w:bottom w:val="nil"/>
                                <w:right w:val="nil"/>
                              </w:tcBorders>
                              <w:vAlign w:val="center"/>
                              <w:hideMark/>
                            </w:tcPr>
                            <w:p w14:paraId="5A1CED77" w14:textId="77777777" w:rsidR="00F87941" w:rsidRDefault="00F87941">
                              <w:pPr>
                                <w:rPr>
                                  <w:rFonts w:eastAsia="Times New Roman"/>
                                  <w:vanish/>
                                </w:rPr>
                              </w:pPr>
                            </w:p>
                          </w:tc>
                        </w:tr>
                      </w:tbl>
                      <w:p w14:paraId="75DA9E4C" w14:textId="77777777" w:rsidR="00F87941" w:rsidRDefault="00F87941">
                        <w:pPr>
                          <w:rPr>
                            <w:rFonts w:ascii="Times New Roman" w:eastAsia="Times New Roman" w:hAnsi="Times New Roman" w:cs="Times New Roman"/>
                            <w:sz w:val="20"/>
                            <w:szCs w:val="20"/>
                          </w:rPr>
                        </w:pPr>
                      </w:p>
                    </w:tc>
                  </w:tr>
                </w:tbl>
                <w:p w14:paraId="622E6BEF"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463673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70E200F2"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0ED97B75" w14:textId="77777777">
                                <w:tc>
                                  <w:tcPr>
                                    <w:tcW w:w="0" w:type="auto"/>
                                    <w:tcMar>
                                      <w:top w:w="0" w:type="dxa"/>
                                      <w:left w:w="270" w:type="dxa"/>
                                      <w:bottom w:w="135" w:type="dxa"/>
                                      <w:right w:w="270" w:type="dxa"/>
                                    </w:tcMar>
                                    <w:hideMark/>
                                  </w:tcPr>
                                  <w:p w14:paraId="29EF8B63" w14:textId="77777777" w:rsidR="00F87941" w:rsidRDefault="00F87941">
                                    <w:pPr>
                                      <w:pStyle w:val="Heading1"/>
                                      <w:jc w:val="center"/>
                                      <w:rPr>
                                        <w:rFonts w:eastAsia="Times New Roman"/>
                                      </w:rPr>
                                    </w:pPr>
                                    <w:r>
                                      <w:rPr>
                                        <w:rStyle w:val="Strong"/>
                                        <w:rFonts w:eastAsia="Times New Roman"/>
                                        <w:b/>
                                        <w:bCs/>
                                      </w:rPr>
                                      <w:t>Geological Society of Australia (Victoria)</w:t>
                                    </w:r>
                                    <w:r>
                                      <w:rPr>
                                        <w:rFonts w:eastAsia="Times New Roman"/>
                                      </w:rPr>
                                      <w:br/>
                                    </w:r>
                                    <w:r>
                                      <w:rPr>
                                        <w:rStyle w:val="Strong"/>
                                        <w:rFonts w:eastAsia="Times New Roman"/>
                                        <w:b/>
                                        <w:bCs/>
                                      </w:rPr>
                                      <w:t>Annual General Report</w:t>
                                    </w:r>
                                  </w:p>
                                  <w:p w14:paraId="65C32D74"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lastRenderedPageBreak/>
                                      <w:br/>
                                      <w:t>Names of the committee during the year announced at the AGM on 25th May 2022</w:t>
                                    </w:r>
                                    <w:r>
                                      <w:rPr>
                                        <w:rFonts w:ascii="Helvetica" w:eastAsia="Times New Roman" w:hAnsi="Helvetica"/>
                                        <w:color w:val="202020"/>
                                        <w:sz w:val="24"/>
                                        <w:szCs w:val="24"/>
                                      </w:rPr>
                                      <w:br/>
                                    </w:r>
                                    <w:r>
                                      <w:rPr>
                                        <w:rFonts w:ascii="Helvetica" w:eastAsia="Times New Roman" w:hAnsi="Helvetica"/>
                                        <w:color w:val="202020"/>
                                        <w:sz w:val="24"/>
                                        <w:szCs w:val="24"/>
                                      </w:rPr>
                                      <w:br/>
                                      <w:t>Committee Executive:                      Subcommittee Representatives:</w:t>
                                    </w:r>
                                    <w:r>
                                      <w:rPr>
                                        <w:rFonts w:ascii="Helvetica" w:eastAsia="Times New Roman" w:hAnsi="Helvetica"/>
                                        <w:color w:val="202020"/>
                                        <w:sz w:val="24"/>
                                        <w:szCs w:val="24"/>
                                      </w:rPr>
                                      <w:br/>
                                      <w:t>Chair           Dr David Cantrill                    Awards        Prof John Webb</w:t>
                                    </w:r>
                                    <w:r>
                                      <w:rPr>
                                        <w:rFonts w:ascii="Helvetica" w:eastAsia="Times New Roman" w:hAnsi="Helvetica"/>
                                        <w:color w:val="202020"/>
                                        <w:sz w:val="24"/>
                                        <w:szCs w:val="24"/>
                                      </w:rPr>
                                      <w:br/>
                                      <w:t>Vice-Chair   Dr Susan White                     Heritage      Dr Susan White</w:t>
                                    </w:r>
                                    <w:r>
                                      <w:rPr>
                                        <w:rFonts w:ascii="Helvetica" w:eastAsia="Times New Roman" w:hAnsi="Helvetica"/>
                                        <w:color w:val="202020"/>
                                        <w:sz w:val="24"/>
                                        <w:szCs w:val="24"/>
                                      </w:rPr>
                                      <w:br/>
                                      <w:t xml:space="preserve">Secretary    Michelle Grosser                    Education    Dr David </w:t>
                                    </w:r>
                                    <w:proofErr w:type="spellStart"/>
                                    <w:r>
                                      <w:rPr>
                                        <w:rFonts w:ascii="Helvetica" w:eastAsia="Times New Roman" w:hAnsi="Helvetica"/>
                                        <w:color w:val="202020"/>
                                        <w:sz w:val="24"/>
                                        <w:szCs w:val="24"/>
                                      </w:rPr>
                                      <w:t>Steart</w:t>
                                    </w:r>
                                    <w:proofErr w:type="spellEnd"/>
                                    <w:r>
                                      <w:rPr>
                                        <w:rFonts w:ascii="Helvetica" w:eastAsia="Times New Roman" w:hAnsi="Helvetica"/>
                                        <w:color w:val="202020"/>
                                        <w:sz w:val="24"/>
                                        <w:szCs w:val="24"/>
                                      </w:rPr>
                                      <w:br/>
                                      <w:t>Treasurer    Dr Richard Lovell                                          </w:t>
                                    </w:r>
                                    <w:r>
                                      <w:rPr>
                                        <w:rFonts w:ascii="Helvetica" w:eastAsia="Times New Roman" w:hAnsi="Helvetica"/>
                                        <w:color w:val="202020"/>
                                        <w:sz w:val="24"/>
                                        <w:szCs w:val="24"/>
                                      </w:rPr>
                                      <w:br/>
                                    </w:r>
                                    <w:r>
                                      <w:rPr>
                                        <w:rFonts w:ascii="Helvetica" w:eastAsia="Times New Roman" w:hAnsi="Helvetica"/>
                                        <w:color w:val="202020"/>
                                        <w:sz w:val="24"/>
                                        <w:szCs w:val="24"/>
                                      </w:rPr>
                                      <w:br/>
                                      <w:t>Newsletter   Michelle Grosser</w:t>
                                    </w:r>
                                    <w:r>
                                      <w:rPr>
                                        <w:rFonts w:ascii="Helvetica" w:eastAsia="Times New Roman" w:hAnsi="Helvetica"/>
                                        <w:color w:val="202020"/>
                                        <w:sz w:val="24"/>
                                        <w:szCs w:val="24"/>
                                      </w:rPr>
                                      <w:br/>
                                      <w:t>Social Media Michelle Grosser</w:t>
                                    </w:r>
                                    <w:r>
                                      <w:rPr>
                                        <w:rFonts w:ascii="Helvetica" w:eastAsia="Times New Roman" w:hAnsi="Helvetica"/>
                                        <w:color w:val="202020"/>
                                        <w:sz w:val="24"/>
                                        <w:szCs w:val="24"/>
                                      </w:rPr>
                                      <w:br/>
                                      <w:t>Membership Michelle Grosser</w:t>
                                    </w:r>
                                    <w:r>
                                      <w:rPr>
                                        <w:rFonts w:ascii="Helvetica" w:eastAsia="Times New Roman" w:hAnsi="Helvetica"/>
                                        <w:color w:val="202020"/>
                                        <w:sz w:val="24"/>
                                        <w:szCs w:val="24"/>
                                      </w:rPr>
                                      <w:br/>
                                      <w:t>            </w:t>
                                    </w:r>
                                    <w:r>
                                      <w:rPr>
                                        <w:rFonts w:ascii="Helvetica" w:eastAsia="Times New Roman" w:hAnsi="Helvetica"/>
                                        <w:color w:val="202020"/>
                                        <w:sz w:val="24"/>
                                        <w:szCs w:val="24"/>
                                      </w:rPr>
                                      <w:br/>
                                      <w:t>Committee Members:</w:t>
                                    </w:r>
                                    <w:r>
                                      <w:rPr>
                                        <w:rFonts w:ascii="Helvetica" w:eastAsia="Times New Roman" w:hAnsi="Helvetica"/>
                                        <w:color w:val="202020"/>
                                        <w:sz w:val="24"/>
                                        <w:szCs w:val="24"/>
                                      </w:rPr>
                                      <w:br/>
                                      <w:t>Dr Dee Ninis - Speaker Programme             </w:t>
                                    </w:r>
                                    <w:r>
                                      <w:rPr>
                                        <w:rFonts w:ascii="Helvetica" w:eastAsia="Times New Roman" w:hAnsi="Helvetica"/>
                                        <w:color w:val="202020"/>
                                        <w:sz w:val="24"/>
                                        <w:szCs w:val="24"/>
                                      </w:rPr>
                                      <w:br/>
                                      <w:t>Dr Rick Squire - Investments</w:t>
                                    </w:r>
                                    <w:r>
                                      <w:rPr>
                                        <w:rFonts w:ascii="Helvetica" w:eastAsia="Times New Roman" w:hAnsi="Helvetica"/>
                                        <w:color w:val="202020"/>
                                        <w:sz w:val="24"/>
                                        <w:szCs w:val="24"/>
                                      </w:rPr>
                                      <w:br/>
                                      <w:t>Dr Stefan Vollgger - Webmaster                   </w:t>
                                    </w:r>
                                    <w:r>
                                      <w:rPr>
                                        <w:rFonts w:ascii="Helvetica" w:eastAsia="Times New Roman" w:hAnsi="Helvetica"/>
                                        <w:color w:val="202020"/>
                                        <w:sz w:val="24"/>
                                        <w:szCs w:val="24"/>
                                      </w:rPr>
                                      <w:br/>
                                      <w:t xml:space="preserve">Vacant - </w:t>
                                    </w:r>
                                    <w:proofErr w:type="spellStart"/>
                                    <w:r>
                                      <w:rPr>
                                        <w:rFonts w:ascii="Helvetica" w:eastAsia="Times New Roman" w:hAnsi="Helvetica"/>
                                        <w:color w:val="202020"/>
                                        <w:sz w:val="24"/>
                                        <w:szCs w:val="24"/>
                                      </w:rPr>
                                      <w:t>Geotourism</w:t>
                                    </w:r>
                                    <w:proofErr w:type="spellEnd"/>
                                    <w:r>
                                      <w:rPr>
                                        <w:rFonts w:ascii="Helvetica" w:eastAsia="Times New Roman" w:hAnsi="Helvetica"/>
                                        <w:color w:val="202020"/>
                                        <w:sz w:val="24"/>
                                        <w:szCs w:val="24"/>
                                      </w:rPr>
                                      <w:br/>
                                      <w:t>Dr Fiona Glover - Membership                     </w:t>
                                    </w:r>
                                    <w:r>
                                      <w:rPr>
                                        <w:rFonts w:ascii="Helvetica" w:eastAsia="Times New Roman" w:hAnsi="Helvetica"/>
                                        <w:color w:val="202020"/>
                                        <w:sz w:val="24"/>
                                        <w:szCs w:val="24"/>
                                      </w:rPr>
                                      <w:br/>
                                      <w:t>Karen Kapteinis - General</w:t>
                                    </w:r>
                                    <w:r>
                                      <w:rPr>
                                        <w:rFonts w:ascii="Helvetica" w:eastAsia="Times New Roman" w:hAnsi="Helvetica"/>
                                        <w:color w:val="202020"/>
                                        <w:sz w:val="24"/>
                                        <w:szCs w:val="24"/>
                                      </w:rPr>
                                      <w:br/>
                                      <w:t>Vacant - Publications                                    </w:t>
                                    </w:r>
                                    <w:r>
                                      <w:rPr>
                                        <w:rFonts w:ascii="Helvetica" w:eastAsia="Times New Roman" w:hAnsi="Helvetica"/>
                                        <w:color w:val="202020"/>
                                        <w:sz w:val="24"/>
                                        <w:szCs w:val="24"/>
                                      </w:rPr>
                                      <w:br/>
                                      <w:t>Vacant - Promotions</w:t>
                                    </w:r>
                                    <w:r>
                                      <w:rPr>
                                        <w:rFonts w:ascii="Helvetica" w:eastAsia="Times New Roman" w:hAnsi="Helvetica"/>
                                        <w:color w:val="202020"/>
                                        <w:sz w:val="24"/>
                                        <w:szCs w:val="24"/>
                                      </w:rPr>
                                      <w:br/>
                                      <w:t>Vacant - Events</w:t>
                                    </w:r>
                                    <w:r>
                                      <w:rPr>
                                        <w:rFonts w:ascii="Helvetica" w:eastAsia="Times New Roman" w:hAnsi="Helvetica"/>
                                        <w:color w:val="202020"/>
                                        <w:sz w:val="24"/>
                                        <w:szCs w:val="24"/>
                                      </w:rPr>
                                      <w:br/>
                                    </w:r>
                                    <w:r>
                                      <w:rPr>
                                        <w:rFonts w:ascii="Helvetica" w:eastAsia="Times New Roman" w:hAnsi="Helvetica"/>
                                        <w:color w:val="202020"/>
                                        <w:sz w:val="24"/>
                                        <w:szCs w:val="24"/>
                                      </w:rPr>
                                      <w:br/>
                                      <w:t xml:space="preserve">Mana </w:t>
                                    </w:r>
                                    <w:proofErr w:type="spellStart"/>
                                    <w:r>
                                      <w:rPr>
                                        <w:rFonts w:ascii="Helvetica" w:eastAsia="Times New Roman" w:hAnsi="Helvetica"/>
                                        <w:color w:val="202020"/>
                                        <w:sz w:val="24"/>
                                        <w:szCs w:val="24"/>
                                      </w:rPr>
                                      <w:t>Ryuba</w:t>
                                    </w:r>
                                    <w:proofErr w:type="spellEnd"/>
                                    <w:r>
                                      <w:rPr>
                                        <w:rFonts w:ascii="Helvetica" w:eastAsia="Times New Roman" w:hAnsi="Helvetica"/>
                                        <w:color w:val="202020"/>
                                        <w:sz w:val="24"/>
                                        <w:szCs w:val="24"/>
                                      </w:rPr>
                                      <w:t xml:space="preserve"> - Melbourne University Student Representative</w:t>
                                    </w:r>
                                    <w:r>
                                      <w:rPr>
                                        <w:rFonts w:ascii="Helvetica" w:eastAsia="Times New Roman" w:hAnsi="Helvetica"/>
                                        <w:color w:val="202020"/>
                                        <w:sz w:val="24"/>
                                        <w:szCs w:val="24"/>
                                      </w:rPr>
                                      <w:br/>
                                      <w:t>Sarah Alkemade - Monash University Student Representative</w:t>
                                    </w:r>
                                    <w:r>
                                      <w:rPr>
                                        <w:rFonts w:ascii="Helvetica" w:eastAsia="Times New Roman" w:hAnsi="Helvetica"/>
                                        <w:color w:val="202020"/>
                                        <w:sz w:val="24"/>
                                        <w:szCs w:val="24"/>
                                      </w:rPr>
                                      <w:br/>
                                    </w:r>
                                    <w:r>
                                      <w:rPr>
                                        <w:rFonts w:ascii="Helvetica" w:eastAsia="Times New Roman" w:hAnsi="Helvetica"/>
                                        <w:color w:val="202020"/>
                                        <w:sz w:val="24"/>
                                        <w:szCs w:val="24"/>
                                      </w:rPr>
                                      <w:br/>
                                      <w:t xml:space="preserve">  </w:t>
                                    </w:r>
                                  </w:p>
                                  <w:p w14:paraId="0BB3A8D7" w14:textId="77777777" w:rsidR="00F87941" w:rsidRDefault="00F87941">
                                    <w:pPr>
                                      <w:pStyle w:val="Heading1"/>
                                      <w:jc w:val="center"/>
                                      <w:rPr>
                                        <w:rFonts w:eastAsia="Times New Roman"/>
                                      </w:rPr>
                                    </w:pPr>
                                    <w:r>
                                      <w:rPr>
                                        <w:rStyle w:val="Strong"/>
                                        <w:rFonts w:eastAsia="Times New Roman"/>
                                        <w:b/>
                                        <w:bCs/>
                                      </w:rPr>
                                      <w:t>Treasurer’s Report</w:t>
                                    </w:r>
                                  </w:p>
                                  <w:p w14:paraId="0660F097" w14:textId="00487951"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t xml:space="preserve">GSA  Victoria Treasurer Report to Committee for 25th May 2023 Annual </w:t>
                                    </w:r>
                                    <w:r>
                                      <w:rPr>
                                        <w:rFonts w:ascii="Helvetica" w:eastAsia="Times New Roman" w:hAnsi="Helvetica"/>
                                        <w:color w:val="202020"/>
                                        <w:sz w:val="24"/>
                                        <w:szCs w:val="24"/>
                                      </w:rPr>
                                      <w:lastRenderedPageBreak/>
                                      <w:t>General Meeting</w:t>
                                    </w:r>
                                    <w:r>
                                      <w:rPr>
                                        <w:rFonts w:ascii="Helvetica" w:eastAsia="Times New Roman" w:hAnsi="Helvetica"/>
                                        <w:color w:val="202020"/>
                                        <w:sz w:val="24"/>
                                        <w:szCs w:val="24"/>
                                      </w:rPr>
                                      <w:br/>
                                    </w:r>
                                    <w:r>
                                      <w:rPr>
                                        <w:rFonts w:ascii="Helvetica" w:eastAsia="Times New Roman" w:hAnsi="Helvetica"/>
                                        <w:color w:val="202020"/>
                                        <w:sz w:val="24"/>
                                        <w:szCs w:val="24"/>
                                      </w:rPr>
                                      <w:br/>
                                    </w:r>
                                    <w:r>
                                      <w:rPr>
                                        <w:rFonts w:ascii="Helvetica" w:eastAsia="Times New Roman" w:hAnsi="Helvetica"/>
                                        <w:color w:val="202020"/>
                                        <w:sz w:val="24"/>
                                        <w:szCs w:val="24"/>
                                      </w:rPr>
                                      <w:br/>
                                      <w:t>NAB 2022 Account Activity: (1st January to 30th December  2022)</w:t>
                                    </w:r>
                                    <w:r>
                                      <w:rPr>
                                        <w:rFonts w:ascii="Helvetica" w:eastAsia="Times New Roman" w:hAnsi="Helvetica"/>
                                        <w:color w:val="202020"/>
                                        <w:sz w:val="24"/>
                                        <w:szCs w:val="24"/>
                                      </w:rPr>
                                      <w:br/>
                                    </w:r>
                                    <w:r>
                                      <w:rPr>
                                        <w:rFonts w:ascii="Helvetica" w:eastAsia="Times New Roman" w:hAnsi="Helvetica"/>
                                        <w:color w:val="202020"/>
                                        <w:sz w:val="24"/>
                                        <w:szCs w:val="24"/>
                                      </w:rPr>
                                      <w:br/>
                                      <w:t>Bank balance as of 31st December 2022:    $37,058.79</w:t>
                                    </w:r>
                                    <w:r>
                                      <w:rPr>
                                        <w:rFonts w:ascii="Helvetica" w:eastAsia="Times New Roman" w:hAnsi="Helvetica"/>
                                        <w:color w:val="202020"/>
                                        <w:sz w:val="24"/>
                                        <w:szCs w:val="24"/>
                                      </w:rPr>
                                      <w:br/>
                                      <w:t>Bank balance as of   1st January 2022:        $18,859.55</w:t>
                                    </w:r>
                                    <w:r>
                                      <w:rPr>
                                        <w:rFonts w:ascii="Helvetica" w:eastAsia="Times New Roman" w:hAnsi="Helvetica"/>
                                        <w:color w:val="202020"/>
                                        <w:sz w:val="24"/>
                                        <w:szCs w:val="24"/>
                                      </w:rPr>
                                      <w:br/>
                                      <w:t>Change:                                                       +$18,199.24</w:t>
                                    </w:r>
                                    <w:r>
                                      <w:rPr>
                                        <w:rFonts w:ascii="Helvetica" w:eastAsia="Times New Roman" w:hAnsi="Helvetica"/>
                                        <w:color w:val="202020"/>
                                        <w:sz w:val="24"/>
                                        <w:szCs w:val="24"/>
                                      </w:rPr>
                                      <w:br/>
                                    </w:r>
                                    <w:r>
                                      <w:rPr>
                                        <w:rFonts w:ascii="Helvetica" w:eastAsia="Times New Roman" w:hAnsi="Helvetica"/>
                                        <w:color w:val="202020"/>
                                        <w:sz w:val="24"/>
                                        <w:szCs w:val="24"/>
                                      </w:rPr>
                                      <w:br/>
                                      <w:t>Deposits made to the account in the above period:          $31,014.25</w:t>
                                    </w:r>
                                    <w:r>
                                      <w:rPr>
                                        <w:rFonts w:ascii="Helvetica" w:eastAsia="Times New Roman" w:hAnsi="Helvetica"/>
                                        <w:color w:val="202020"/>
                                        <w:sz w:val="24"/>
                                        <w:szCs w:val="24"/>
                                      </w:rPr>
                                      <w:br/>
                                    </w:r>
                                    <w:r>
                                      <w:rPr>
                                        <w:rFonts w:ascii="Helvetica" w:eastAsia="Times New Roman" w:hAnsi="Helvetica"/>
                                        <w:color w:val="202020"/>
                                        <w:sz w:val="24"/>
                                        <w:szCs w:val="24"/>
                                      </w:rPr>
                                      <w:br/>
                                      <w:t>Which comprises the following categories:</w:t>
                                    </w:r>
                                    <w:r>
                                      <w:rPr>
                                        <w:rFonts w:ascii="Helvetica" w:eastAsia="Times New Roman" w:hAnsi="Helvetica"/>
                                        <w:color w:val="202020"/>
                                        <w:sz w:val="24"/>
                                        <w:szCs w:val="24"/>
                                      </w:rPr>
                                      <w:br/>
                                      <w:t>GSAV Franking Credits for 2021 &amp; 2022                           $28,121.54</w:t>
                                    </w:r>
                                    <w:r>
                                      <w:rPr>
                                        <w:rFonts w:ascii="Helvetica" w:eastAsia="Times New Roman" w:hAnsi="Helvetica"/>
                                        <w:color w:val="202020"/>
                                        <w:sz w:val="24"/>
                                        <w:szCs w:val="24"/>
                                      </w:rPr>
                                      <w:br/>
                                      <w:t>GSAV Capitation Credits for 2021 membership:                  $2,385.00</w:t>
                                    </w:r>
                                    <w:r>
                                      <w:rPr>
                                        <w:rFonts w:ascii="Helvetica" w:eastAsia="Times New Roman" w:hAnsi="Helvetica"/>
                                        <w:color w:val="202020"/>
                                        <w:sz w:val="24"/>
                                        <w:szCs w:val="24"/>
                                      </w:rPr>
                                      <w:br/>
                                      <w:t>Error payment by Federal GSA                                               $344.76</w:t>
                                    </w:r>
                                    <w:r>
                                      <w:rPr>
                                        <w:rFonts w:ascii="Helvetica" w:eastAsia="Times New Roman" w:hAnsi="Helvetica"/>
                                        <w:color w:val="202020"/>
                                        <w:sz w:val="24"/>
                                        <w:szCs w:val="24"/>
                                      </w:rPr>
                                      <w:br/>
                                      <w:t>Book sales:                                                                              $162.95</w:t>
                                    </w:r>
                                    <w:r>
                                      <w:rPr>
                                        <w:rFonts w:ascii="Helvetica" w:eastAsia="Times New Roman" w:hAnsi="Helvetica"/>
                                        <w:color w:val="202020"/>
                                        <w:sz w:val="24"/>
                                        <w:szCs w:val="24"/>
                                      </w:rPr>
                                      <w:br/>
                                    </w:r>
                                    <w:r>
                                      <w:rPr>
                                        <w:rFonts w:ascii="Helvetica" w:eastAsia="Times New Roman" w:hAnsi="Helvetica"/>
                                        <w:color w:val="202020"/>
                                        <w:sz w:val="24"/>
                                        <w:szCs w:val="24"/>
                                      </w:rPr>
                                      <w:br/>
                                    </w:r>
                                    <w:r>
                                      <w:rPr>
                                        <w:rStyle w:val="Strong"/>
                                        <w:rFonts w:ascii="Helvetica" w:eastAsia="Times New Roman" w:hAnsi="Helvetica"/>
                                        <w:color w:val="202020"/>
                                        <w:sz w:val="24"/>
                                        <w:szCs w:val="24"/>
                                      </w:rPr>
                                      <w:t>TOTAL</w:t>
                                    </w:r>
                                    <w:r>
                                      <w:rPr>
                                        <w:rFonts w:ascii="Helvetica" w:eastAsia="Times New Roman" w:hAnsi="Helvetica"/>
                                        <w:color w:val="202020"/>
                                        <w:sz w:val="24"/>
                                        <w:szCs w:val="24"/>
                                      </w:rPr>
                                      <w:t>                                                                                 $31,014.25</w:t>
                                    </w:r>
                                    <w:r>
                                      <w:rPr>
                                        <w:rFonts w:ascii="Helvetica" w:eastAsia="Times New Roman" w:hAnsi="Helvetica"/>
                                        <w:color w:val="202020"/>
                                        <w:sz w:val="24"/>
                                        <w:szCs w:val="24"/>
                                      </w:rPr>
                                      <w:br/>
                                    </w:r>
                                    <w:r>
                                      <w:rPr>
                                        <w:rFonts w:ascii="Helvetica" w:eastAsia="Times New Roman" w:hAnsi="Helvetica"/>
                                        <w:color w:val="202020"/>
                                        <w:sz w:val="24"/>
                                        <w:szCs w:val="24"/>
                                      </w:rPr>
                                      <w:br/>
                                      <w:t>During the above period we have paid out $12,815.01 in the following categories:</w:t>
                                    </w:r>
                                    <w:r>
                                      <w:rPr>
                                        <w:rFonts w:ascii="Helvetica" w:eastAsia="Times New Roman" w:hAnsi="Helvetica"/>
                                        <w:color w:val="202020"/>
                                        <w:sz w:val="24"/>
                                        <w:szCs w:val="24"/>
                                      </w:rPr>
                                      <w:br/>
                                    </w:r>
                                    <w:r>
                                      <w:rPr>
                                        <w:rFonts w:ascii="Helvetica" w:eastAsia="Times New Roman" w:hAnsi="Helvetica"/>
                                        <w:color w:val="202020"/>
                                        <w:sz w:val="24"/>
                                        <w:szCs w:val="24"/>
                                      </w:rPr>
                                      <w:br/>
                                      <w:t>A. Bank account fees:                                                               $120.00</w:t>
                                    </w:r>
                                    <w:r>
                                      <w:rPr>
                                        <w:rFonts w:ascii="Helvetica" w:eastAsia="Times New Roman" w:hAnsi="Helvetica"/>
                                        <w:color w:val="202020"/>
                                        <w:sz w:val="24"/>
                                        <w:szCs w:val="24"/>
                                      </w:rPr>
                                      <w:br/>
                                      <w:t>B. National Storage Fees:                                                      $1,668.00</w:t>
                                    </w:r>
                                    <w:r>
                                      <w:rPr>
                                        <w:rFonts w:ascii="Helvetica" w:eastAsia="Times New Roman" w:hAnsi="Helvetica"/>
                                        <w:color w:val="202020"/>
                                        <w:sz w:val="24"/>
                                        <w:szCs w:val="24"/>
                                      </w:rPr>
                                      <w:br/>
                                      <w:t>C. One 2nd year PhD grant award (Macquarie University)    $5,000.00</w:t>
                                    </w:r>
                                    <w:r>
                                      <w:rPr>
                                        <w:rFonts w:ascii="Helvetica" w:eastAsia="Times New Roman" w:hAnsi="Helvetica"/>
                                        <w:color w:val="202020"/>
                                        <w:sz w:val="24"/>
                                        <w:szCs w:val="24"/>
                                      </w:rPr>
                                      <w:br/>
                                      <w:t>D. Sponsorship of GSA Structural Field Group Trip               $2,500.00</w:t>
                                    </w:r>
                                    <w:r>
                                      <w:rPr>
                                        <w:rFonts w:ascii="Helvetica" w:eastAsia="Times New Roman" w:hAnsi="Helvetica"/>
                                        <w:color w:val="202020"/>
                                        <w:sz w:val="24"/>
                                        <w:szCs w:val="24"/>
                                      </w:rPr>
                                      <w:br/>
                                      <w:t>E. Two Student International Travel Awards                           $1,400.00</w:t>
                                    </w:r>
                                    <w:r>
                                      <w:rPr>
                                        <w:rFonts w:ascii="Helvetica" w:eastAsia="Times New Roman" w:hAnsi="Helvetica"/>
                                        <w:color w:val="202020"/>
                                        <w:sz w:val="24"/>
                                        <w:szCs w:val="24"/>
                                      </w:rPr>
                                      <w:br/>
                                      <w:t>F. Sponsorship of Book launch at Royal Society                        $933.00</w:t>
                                    </w:r>
                                    <w:r>
                                      <w:rPr>
                                        <w:rFonts w:ascii="Helvetica" w:eastAsia="Times New Roman" w:hAnsi="Helvetica"/>
                                        <w:color w:val="202020"/>
                                        <w:sz w:val="24"/>
                                        <w:szCs w:val="24"/>
                                      </w:rPr>
                                      <w:br/>
                                      <w:t>G: Federal GSA error payment refund                                        $344.76</w:t>
                                    </w:r>
                                    <w:r>
                                      <w:rPr>
                                        <w:rFonts w:ascii="Helvetica" w:eastAsia="Times New Roman" w:hAnsi="Helvetica"/>
                                        <w:color w:val="202020"/>
                                        <w:sz w:val="24"/>
                                        <w:szCs w:val="24"/>
                                      </w:rPr>
                                      <w:br/>
                                      <w:t>H: GSAV P.O. Box annual rental                                                 $319.00</w:t>
                                    </w:r>
                                    <w:r>
                                      <w:rPr>
                                        <w:rFonts w:ascii="Helvetica" w:eastAsia="Times New Roman" w:hAnsi="Helvetica"/>
                                        <w:color w:val="202020"/>
                                        <w:sz w:val="24"/>
                                        <w:szCs w:val="24"/>
                                      </w:rPr>
                                      <w:br/>
                                      <w:t>H. Speaker awards                                                                      $273.85</w:t>
                                    </w:r>
                                    <w:r>
                                      <w:rPr>
                                        <w:rFonts w:ascii="Helvetica" w:eastAsia="Times New Roman" w:hAnsi="Helvetica"/>
                                        <w:color w:val="202020"/>
                                        <w:sz w:val="24"/>
                                        <w:szCs w:val="24"/>
                                      </w:rPr>
                                      <w:br/>
                                      <w:t>I. Face to face meeting food &amp; drink costs                                  $256.40</w:t>
                                    </w:r>
                                    <w:r>
                                      <w:rPr>
                                        <w:rFonts w:ascii="Helvetica" w:eastAsia="Times New Roman" w:hAnsi="Helvetica"/>
                                        <w:color w:val="202020"/>
                                        <w:sz w:val="24"/>
                                        <w:szCs w:val="24"/>
                                      </w:rPr>
                                      <w:br/>
                                    </w:r>
                                    <w:r>
                                      <w:rPr>
                                        <w:rFonts w:ascii="Helvetica" w:eastAsia="Times New Roman" w:hAnsi="Helvetica"/>
                                        <w:color w:val="202020"/>
                                        <w:sz w:val="24"/>
                                        <w:szCs w:val="24"/>
                                      </w:rPr>
                                      <w:lastRenderedPageBreak/>
                                      <w:br/>
                                    </w:r>
                                    <w:r>
                                      <w:rPr>
                                        <w:rStyle w:val="Strong"/>
                                        <w:rFonts w:ascii="Helvetica" w:eastAsia="Times New Roman" w:hAnsi="Helvetica"/>
                                        <w:color w:val="202020"/>
                                        <w:sz w:val="24"/>
                                        <w:szCs w:val="24"/>
                                      </w:rPr>
                                      <w:t xml:space="preserve">TOTAL: </w:t>
                                    </w:r>
                                    <w:r>
                                      <w:rPr>
                                        <w:rFonts w:ascii="Helvetica" w:eastAsia="Times New Roman" w:hAnsi="Helvetica"/>
                                        <w:color w:val="202020"/>
                                        <w:sz w:val="24"/>
                                        <w:szCs w:val="24"/>
                                      </w:rPr>
                                      <w:t>                                                                                  $12,815.01</w:t>
                                    </w:r>
                                    <w:r>
                                      <w:rPr>
                                        <w:rFonts w:ascii="Helvetica" w:eastAsia="Times New Roman" w:hAnsi="Helvetica"/>
                                        <w:color w:val="202020"/>
                                        <w:sz w:val="24"/>
                                        <w:szCs w:val="24"/>
                                      </w:rPr>
                                      <w:br/>
                                    </w:r>
                                    <w:r>
                                      <w:rPr>
                                        <w:rFonts w:ascii="Helvetica" w:eastAsia="Times New Roman" w:hAnsi="Helvetica"/>
                                        <w:color w:val="202020"/>
                                        <w:sz w:val="24"/>
                                        <w:szCs w:val="24"/>
                                      </w:rPr>
                                      <w:br/>
                                      <w:t>COMMENTS</w:t>
                                    </w:r>
                                    <w:r>
                                      <w:rPr>
                                        <w:rFonts w:ascii="Helvetica" w:eastAsia="Times New Roman" w:hAnsi="Helvetica"/>
                                        <w:color w:val="202020"/>
                                        <w:sz w:val="24"/>
                                        <w:szCs w:val="24"/>
                                      </w:rPr>
                                      <w:br/>
                                    </w:r>
                                    <w:r>
                                      <w:rPr>
                                        <w:rFonts w:ascii="Helvetica" w:eastAsia="Times New Roman" w:hAnsi="Helvetica"/>
                                        <w:color w:val="202020"/>
                                        <w:sz w:val="24"/>
                                        <w:szCs w:val="24"/>
                                      </w:rPr>
                                      <w:br/>
                                      <w:t>The second year PhD student award was paid to Anthony Lanati at Macquarie University. No new PhD awards were granted in 2022</w:t>
                                    </w:r>
                                    <w:r>
                                      <w:rPr>
                                        <w:rFonts w:ascii="Helvetica" w:eastAsia="Times New Roman" w:hAnsi="Helvetica"/>
                                        <w:color w:val="202020"/>
                                        <w:sz w:val="24"/>
                                        <w:szCs w:val="24"/>
                                      </w:rPr>
                                      <w:br/>
                                    </w:r>
                                    <w:r>
                                      <w:rPr>
                                        <w:rFonts w:ascii="Helvetica" w:eastAsia="Times New Roman" w:hAnsi="Helvetica"/>
                                        <w:color w:val="202020"/>
                                        <w:sz w:val="24"/>
                                        <w:szCs w:val="24"/>
                                      </w:rPr>
                                      <w:br/>
                                      <w:t>Only two Student Travel Awards were applied for and granted in 2022. So far none have been applied for in 2023. I hope that both domestic and international conferences will be more sought after by students wanting to give talks in the remainder of this year.</w:t>
                                    </w:r>
                                    <w:r>
                                      <w:rPr>
                                        <w:rFonts w:ascii="Helvetica" w:eastAsia="Times New Roman" w:hAnsi="Helvetica"/>
                                        <w:color w:val="202020"/>
                                        <w:sz w:val="24"/>
                                        <w:szCs w:val="24"/>
                                      </w:rPr>
                                      <w:br/>
                                    </w:r>
                                    <w:r>
                                      <w:rPr>
                                        <w:rFonts w:ascii="Helvetica" w:eastAsia="Times New Roman" w:hAnsi="Helvetica"/>
                                        <w:color w:val="202020"/>
                                        <w:sz w:val="24"/>
                                        <w:szCs w:val="24"/>
                                      </w:rPr>
                                      <w:br/>
                                      <w:t>Given the current amount of money in the GSAV NAB account ($17,825.17 as at the 18th May 2023), there are adequate funds to cover an additional $10,000 should two new 2023 PhD awards be made in 2023, as well as leaving some cash to cover GSAV operating costs for the remainder of 2023.</w:t>
                                    </w:r>
                                    <w:r>
                                      <w:rPr>
                                        <w:rFonts w:ascii="Helvetica" w:eastAsia="Times New Roman" w:hAnsi="Helvetica"/>
                                        <w:color w:val="202020"/>
                                        <w:sz w:val="24"/>
                                        <w:szCs w:val="24"/>
                                      </w:rPr>
                                      <w:br/>
                                    </w:r>
                                    <w:r>
                                      <w:rPr>
                                        <w:rFonts w:ascii="Helvetica" w:eastAsia="Times New Roman" w:hAnsi="Helvetica"/>
                                        <w:color w:val="202020"/>
                                        <w:sz w:val="24"/>
                                        <w:szCs w:val="24"/>
                                      </w:rPr>
                                      <w:br/>
                                      <w:t>It has been a pleasure, and an adventure, serving GSAV as Treasurer for the past 4.5 years. Thank you.</w:t>
                                    </w:r>
                                    <w:r>
                                      <w:rPr>
                                        <w:rFonts w:ascii="Helvetica" w:eastAsia="Times New Roman" w:hAnsi="Helvetica"/>
                                        <w:color w:val="202020"/>
                                        <w:sz w:val="24"/>
                                        <w:szCs w:val="24"/>
                                      </w:rPr>
                                      <w:br/>
                                    </w:r>
                                    <w:r>
                                      <w:rPr>
                                        <w:rFonts w:ascii="Helvetica" w:eastAsia="Times New Roman" w:hAnsi="Helvetica"/>
                                        <w:color w:val="202020"/>
                                        <w:sz w:val="24"/>
                                        <w:szCs w:val="24"/>
                                      </w:rPr>
                                      <w:br/>
                                      <w:t>Richard Lovell (Treasurer)</w:t>
                                    </w:r>
                                    <w:r>
                                      <w:rPr>
                                        <w:rFonts w:ascii="Helvetica" w:eastAsia="Times New Roman" w:hAnsi="Helvetica"/>
                                        <w:color w:val="202020"/>
                                        <w:sz w:val="24"/>
                                        <w:szCs w:val="24"/>
                                      </w:rPr>
                                      <w:br/>
                                      <w:t>18th May 2023</w:t>
                                    </w:r>
                                    <w:r>
                                      <w:rPr>
                                        <w:rFonts w:ascii="Helvetica" w:eastAsia="Times New Roman" w:hAnsi="Helvetica"/>
                                        <w:color w:val="202020"/>
                                        <w:sz w:val="24"/>
                                        <w:szCs w:val="24"/>
                                      </w:rPr>
                                      <w:br/>
                                    </w:r>
                                    <w:r>
                                      <w:rPr>
                                        <w:rFonts w:ascii="Helvetica" w:eastAsia="Times New Roman" w:hAnsi="Helvetica"/>
                                        <w:color w:val="202020"/>
                                        <w:sz w:val="24"/>
                                        <w:szCs w:val="24"/>
                                      </w:rPr>
                                      <w:lastRenderedPageBreak/>
                                      <w:br/>
                                    </w:r>
                                    <w:r>
                                      <w:rPr>
                                        <w:rFonts w:ascii="Helvetica" w:eastAsia="Times New Roman" w:hAnsi="Helvetica"/>
                                        <w:noProof/>
                                        <w:color w:val="202020"/>
                                        <w:sz w:val="24"/>
                                        <w:szCs w:val="24"/>
                                      </w:rPr>
                                      <w:drawing>
                                        <wp:inline distT="0" distB="0" distL="0" distR="0" wp14:anchorId="4C26A29C" wp14:editId="51568C12">
                                          <wp:extent cx="4763135" cy="6845935"/>
                                          <wp:effectExtent l="0" t="0" r="0" b="0"/>
                                          <wp:docPr id="1254012620" name="Picture 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12620" name="Picture 9" descr="A picture containing text, screenshot, font, numb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6845935"/>
                                                  </a:xfrm>
                                                  <a:prstGeom prst="rect">
                                                    <a:avLst/>
                                                  </a:prstGeom>
                                                  <a:noFill/>
                                                  <a:ln>
                                                    <a:noFill/>
                                                  </a:ln>
                                                </pic:spPr>
                                              </pic:pic>
                                            </a:graphicData>
                                          </a:graphic>
                                        </wp:inline>
                                      </w:drawing>
                                    </w:r>
                                  </w:p>
                                  <w:p w14:paraId="4FFA71F9" w14:textId="77777777" w:rsidR="00F87941" w:rsidRDefault="00F87941">
                                    <w:pPr>
                                      <w:pStyle w:val="Heading1"/>
                                      <w:rPr>
                                        <w:rFonts w:eastAsia="Times New Roman"/>
                                      </w:rPr>
                                    </w:pPr>
                                    <w:r>
                                      <w:rPr>
                                        <w:rStyle w:val="Strong"/>
                                        <w:rFonts w:eastAsia="Times New Roman"/>
                                        <w:b/>
                                        <w:bCs/>
                                      </w:rPr>
                                      <w:t>GSAV Awards Committee Annual Report</w:t>
                                    </w:r>
                                  </w:p>
                                  <w:p w14:paraId="55F3423C"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t>The Awards committee is pleased to present the following report on the 2022-2023 Awards:</w:t>
                                    </w:r>
                                    <w:r>
                                      <w:rPr>
                                        <w:rFonts w:ascii="Helvetica" w:eastAsia="Times New Roman" w:hAnsi="Helvetica"/>
                                        <w:color w:val="202020"/>
                                        <w:sz w:val="24"/>
                                        <w:szCs w:val="24"/>
                                      </w:rPr>
                                      <w:br/>
                                    </w:r>
                                    <w:r>
                                      <w:rPr>
                                        <w:rFonts w:ascii="Helvetica" w:eastAsia="Times New Roman" w:hAnsi="Helvetica"/>
                                        <w:color w:val="202020"/>
                                        <w:sz w:val="24"/>
                                        <w:szCs w:val="24"/>
                                      </w:rPr>
                                      <w:lastRenderedPageBreak/>
                                      <w:t>THE SELWYN MEDAL</w:t>
                                    </w:r>
                                    <w:r>
                                      <w:rPr>
                                        <w:rFonts w:ascii="Helvetica" w:eastAsia="Times New Roman" w:hAnsi="Helvetica"/>
                                        <w:color w:val="202020"/>
                                        <w:sz w:val="24"/>
                                        <w:szCs w:val="24"/>
                                      </w:rPr>
                                      <w:br/>
                                      <w:t>    </w:t>
                                    </w:r>
                                    <w:r>
                                      <w:rPr>
                                        <w:rFonts w:ascii="Helvetica" w:eastAsia="Times New Roman" w:hAnsi="Helvetica"/>
                                        <w:color w:val="202020"/>
                                        <w:sz w:val="24"/>
                                        <w:szCs w:val="24"/>
                                      </w:rPr>
                                      <w:br/>
                                      <w:t xml:space="preserve">Alfred Richard Cecil Selwyn (1824-1902), British geologist and founding Director of the Geological Survey of Victoria and pioneer of the </w:t>
                                    </w:r>
                                    <w:proofErr w:type="gramStart"/>
                                    <w:r>
                                      <w:rPr>
                                        <w:rFonts w:ascii="Helvetica" w:eastAsia="Times New Roman" w:hAnsi="Helvetica"/>
                                        <w:color w:val="202020"/>
                                        <w:sz w:val="24"/>
                                        <w:szCs w:val="24"/>
                                      </w:rPr>
                                      <w:t>early  geological</w:t>
                                    </w:r>
                                    <w:proofErr w:type="gramEnd"/>
                                    <w:r>
                                      <w:rPr>
                                        <w:rFonts w:ascii="Helvetica" w:eastAsia="Times New Roman" w:hAnsi="Helvetica"/>
                                        <w:color w:val="202020"/>
                                        <w:sz w:val="24"/>
                                        <w:szCs w:val="24"/>
                                      </w:rPr>
                                      <w:t xml:space="preserve"> mapping  of the State.     </w:t>
                                    </w:r>
                                    <w:r>
                                      <w:rPr>
                                        <w:rFonts w:ascii="Helvetica" w:eastAsia="Times New Roman" w:hAnsi="Helvetica"/>
                                        <w:color w:val="202020"/>
                                        <w:sz w:val="24"/>
                                        <w:szCs w:val="24"/>
                                      </w:rPr>
                                      <w:br/>
                                      <w:t xml:space="preserve">    </w:t>
                                    </w:r>
                                  </w:p>
                                  <w:p w14:paraId="7040DD66" w14:textId="77777777" w:rsidR="00F87941" w:rsidRDefault="00F87941">
                                    <w:pPr>
                                      <w:pStyle w:val="Heading1"/>
                                      <w:rPr>
                                        <w:rFonts w:eastAsia="Times New Roman"/>
                                      </w:rPr>
                                    </w:pPr>
                                    <w:proofErr w:type="gramStart"/>
                                    <w:r>
                                      <w:rPr>
                                        <w:rStyle w:val="Strong"/>
                                        <w:rFonts w:eastAsia="Times New Roman"/>
                                        <w:b/>
                                        <w:bCs/>
                                      </w:rPr>
                                      <w:t>2022  SELWYN</w:t>
                                    </w:r>
                                    <w:proofErr w:type="gramEnd"/>
                                    <w:r>
                                      <w:rPr>
                                        <w:rStyle w:val="Strong"/>
                                        <w:rFonts w:eastAsia="Times New Roman"/>
                                        <w:b/>
                                        <w:bCs/>
                                      </w:rPr>
                                      <w:t xml:space="preserve"> MEDAL was awarded to Jill Stevens</w:t>
                                    </w:r>
                                  </w:p>
                                  <w:p w14:paraId="037A7796"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t>Jill was nominated not only for the quality of her professional work, but primarily for her efforts to ensure the quality of future geoscientists via TESEP, an organisation she started to help teachers teach geology.</w:t>
                                    </w:r>
                                    <w:r>
                                      <w:rPr>
                                        <w:rFonts w:ascii="Helvetica" w:eastAsia="Times New Roman" w:hAnsi="Helvetica"/>
                                        <w:color w:val="202020"/>
                                        <w:sz w:val="24"/>
                                        <w:szCs w:val="24"/>
                                      </w:rPr>
                                      <w:br/>
                                      <w:t>Jill graduated from the University of Queensland, with First Class Honours (Palynology) and subsequently worked in oil and gas exploration, development and production with Esso Australia (ExxonMobil) in Sydney, Houston and Melbourne in a career that spanned over 40 years. Jill spent a significant amount of time mentoring the early career professional cohort both at the detailed production level and at the big picture exploration scale. Her work on integrating all the geotechnical data to construct a unified detailed chronostratigraphic framework for the southern margin of Australia, with particular emphasis on the Victorian Gippsland and Otway basins, was a key tool for all the exploration geoscience community.</w:t>
                                    </w:r>
                                    <w:r>
                                      <w:rPr>
                                        <w:rFonts w:ascii="Helvetica" w:eastAsia="Times New Roman" w:hAnsi="Helvetica"/>
                                        <w:color w:val="202020"/>
                                        <w:sz w:val="24"/>
                                        <w:szCs w:val="24"/>
                                      </w:rPr>
                                      <w:br/>
                                    </w:r>
                                    <w:r>
                                      <w:rPr>
                                        <w:rFonts w:ascii="Helvetica" w:eastAsia="Times New Roman" w:hAnsi="Helvetica"/>
                                        <w:color w:val="202020"/>
                                        <w:sz w:val="24"/>
                                        <w:szCs w:val="24"/>
                                      </w:rPr>
                                      <w:br/>
                                      <w:t>However, it was in 2006 that Jill first recognised there was a lack of exposure to geoscience in high school earth science programs across Australia, so she decided to organize an “Education Forum” at the American Association of Petroleum Geologists (AAPG) International Conference and Exhibition held that year in Perth. There, it was decided (under her leadership) that the best way to improve geoscience education was to “teach the teachers,” which became the primary TESEP objective.</w:t>
                                    </w:r>
                                    <w:r>
                                      <w:rPr>
                                        <w:rFonts w:ascii="Helvetica" w:eastAsia="Times New Roman" w:hAnsi="Helvetica"/>
                                        <w:color w:val="202020"/>
                                        <w:sz w:val="24"/>
                                        <w:szCs w:val="24"/>
                                      </w:rPr>
                                      <w:br/>
                                    </w:r>
                                    <w:r>
                                      <w:rPr>
                                        <w:rFonts w:ascii="Helvetica" w:eastAsia="Times New Roman" w:hAnsi="Helvetica"/>
                                        <w:color w:val="202020"/>
                                        <w:sz w:val="24"/>
                                        <w:szCs w:val="24"/>
                                      </w:rPr>
                                      <w:br/>
                                    </w:r>
                                    <w:r>
                                      <w:rPr>
                                        <w:rFonts w:ascii="Helvetica" w:eastAsia="Times New Roman" w:hAnsi="Helvetica"/>
                                        <w:color w:val="202020"/>
                                        <w:sz w:val="24"/>
                                        <w:szCs w:val="24"/>
                                      </w:rPr>
                                      <w:lastRenderedPageBreak/>
                                      <w:t>Through the years, Jill has been directly and indirectly responsible for more than 120 one-day workshops – and provided materials to more than 2,000 teachers across Australia.</w:t>
                                    </w:r>
                                    <w:r>
                                      <w:rPr>
                                        <w:rFonts w:ascii="Helvetica" w:eastAsia="Times New Roman" w:hAnsi="Helvetica"/>
                                        <w:color w:val="202020"/>
                                        <w:sz w:val="24"/>
                                        <w:szCs w:val="24"/>
                                      </w:rPr>
                                      <w:br/>
                                    </w:r>
                                    <w:r>
                                      <w:rPr>
                                        <w:rFonts w:ascii="Helvetica" w:eastAsia="Times New Roman" w:hAnsi="Helvetica"/>
                                        <w:color w:val="202020"/>
                                        <w:sz w:val="24"/>
                                        <w:szCs w:val="24"/>
                                      </w:rPr>
                                      <w:br/>
                                      <w:t>That translates to contributing to the educational needs of more than 500,000 students. And Jill took on this challenge as a volunteer whilst working full time as a Senior Petroleum Explorationist with ExxonMobil based in Melbourne.</w:t>
                                    </w:r>
                                    <w:r>
                                      <w:rPr>
                                        <w:rFonts w:ascii="Helvetica" w:eastAsia="Times New Roman" w:hAnsi="Helvetica"/>
                                        <w:color w:val="202020"/>
                                        <w:sz w:val="24"/>
                                        <w:szCs w:val="24"/>
                                      </w:rPr>
                                      <w:br/>
                                    </w:r>
                                    <w:r>
                                      <w:rPr>
                                        <w:rFonts w:ascii="Helvetica" w:eastAsia="Times New Roman" w:hAnsi="Helvetica"/>
                                        <w:color w:val="202020"/>
                                        <w:sz w:val="24"/>
                                        <w:szCs w:val="24"/>
                                      </w:rPr>
                                      <w:br/>
                                      <w:t>Jill not only coordinated the running of the Professional Development workshops but also helped pull together course materials, find professionals to run the workshops and prepare course materials, hold classroom “incursions” specifically tailored to school classroom needs, prepare the highly successful “Rock Kit” program and most importantly secure funding to keep the TESEP organisation alive and functioning.</w:t>
                                    </w:r>
                                    <w:r>
                                      <w:rPr>
                                        <w:rFonts w:ascii="Helvetica" w:eastAsia="Times New Roman" w:hAnsi="Helvetica"/>
                                        <w:color w:val="202020"/>
                                        <w:sz w:val="24"/>
                                        <w:szCs w:val="24"/>
                                      </w:rPr>
                                      <w:br/>
                                      <w:t>Jill is the face of TSEP and her efforts have been central to raising the profile of geoscience in Victoria and beyond at the secondary school level.</w:t>
                                    </w:r>
                                    <w:r>
                                      <w:rPr>
                                        <w:rFonts w:ascii="Helvetica" w:eastAsia="Times New Roman" w:hAnsi="Helvetica"/>
                                        <w:color w:val="202020"/>
                                        <w:sz w:val="24"/>
                                        <w:szCs w:val="24"/>
                                      </w:rPr>
                                      <w:br/>
                                    </w:r>
                                    <w:r>
                                      <w:rPr>
                                        <w:rFonts w:ascii="Helvetica" w:eastAsia="Times New Roman" w:hAnsi="Helvetica"/>
                                        <w:color w:val="202020"/>
                                        <w:sz w:val="24"/>
                                        <w:szCs w:val="24"/>
                                      </w:rPr>
                                      <w:br/>
                                      <w:t>In recognition of the great work done by all members of the TESEP team, Chairperson Jill Stevens and TESEP were awarded the prestigious 2012 AAPG Harrison Schmitt Award in recognition of outstanding accomplishment in Teacher Education Outreach work.</w:t>
                                    </w:r>
                                    <w:r>
                                      <w:rPr>
                                        <w:rFonts w:ascii="Helvetica" w:eastAsia="Times New Roman" w:hAnsi="Helvetica"/>
                                        <w:color w:val="202020"/>
                                        <w:sz w:val="24"/>
                                        <w:szCs w:val="24"/>
                                      </w:rPr>
                                      <w:br/>
                                    </w:r>
                                    <w:r>
                                      <w:rPr>
                                        <w:rFonts w:ascii="Helvetica" w:eastAsia="Times New Roman" w:hAnsi="Helvetica"/>
                                        <w:color w:val="202020"/>
                                        <w:sz w:val="24"/>
                                        <w:szCs w:val="24"/>
                                      </w:rPr>
                                      <w:br/>
                                      <w:t>The award, named after the first geologist-astronaut on the Moon, was initially given to Jill after her nomination by TESEP advisory board members. However, Jill advised AAPG that the founding members of the TESEP team were a talented, dedicated group of educators/geologists, who developed and presented the material at face-to-face workshops and were collectively the reason for the success of the workshop series. In response to Jill's representations, the AAPG awards committee re-conferred the award to "Jill Stevens and TESEP".</w:t>
                                    </w:r>
                                    <w:r>
                                      <w:rPr>
                                        <w:rFonts w:ascii="Helvetica" w:eastAsia="Times New Roman" w:hAnsi="Helvetica"/>
                                        <w:color w:val="202020"/>
                                        <w:sz w:val="24"/>
                                        <w:szCs w:val="24"/>
                                      </w:rPr>
                                      <w:br/>
                                    </w:r>
                                    <w:r>
                                      <w:rPr>
                                        <w:rFonts w:ascii="Helvetica" w:eastAsia="Times New Roman" w:hAnsi="Helvetica"/>
                                        <w:color w:val="202020"/>
                                        <w:sz w:val="24"/>
                                        <w:szCs w:val="24"/>
                                      </w:rPr>
                                      <w:br/>
                                      <w:t xml:space="preserve">Jill was also recognised with the Petroleum Exploration Society of Australia </w:t>
                                    </w:r>
                                    <w:r>
                                      <w:rPr>
                                        <w:rFonts w:ascii="Helvetica" w:eastAsia="Times New Roman" w:hAnsi="Helvetica"/>
                                        <w:color w:val="202020"/>
                                        <w:sz w:val="24"/>
                                        <w:szCs w:val="24"/>
                                      </w:rPr>
                                      <w:lastRenderedPageBreak/>
                                      <w:t xml:space="preserve">(PESA) Meritorious Service Award in 2008. This award recognised Jill's outstanding </w:t>
                                    </w:r>
                                    <w:proofErr w:type="gramStart"/>
                                    <w:r>
                                      <w:rPr>
                                        <w:rFonts w:ascii="Helvetica" w:eastAsia="Times New Roman" w:hAnsi="Helvetica"/>
                                        <w:color w:val="202020"/>
                                        <w:sz w:val="24"/>
                                        <w:szCs w:val="24"/>
                                      </w:rPr>
                                      <w:t>long term</w:t>
                                    </w:r>
                                    <w:proofErr w:type="gramEnd"/>
                                    <w:r>
                                      <w:rPr>
                                        <w:rFonts w:ascii="Helvetica" w:eastAsia="Times New Roman" w:hAnsi="Helvetica"/>
                                        <w:color w:val="202020"/>
                                        <w:sz w:val="24"/>
                                        <w:szCs w:val="24"/>
                                      </w:rPr>
                                      <w:t xml:space="preserve"> commitment and provision of exceptional service to the Victorian branch of PESA and the upstream industry generally.</w:t>
                                    </w:r>
                                    <w:r>
                                      <w:rPr>
                                        <w:rFonts w:ascii="Helvetica" w:eastAsia="Times New Roman" w:hAnsi="Helvetica"/>
                                        <w:color w:val="202020"/>
                                        <w:sz w:val="24"/>
                                        <w:szCs w:val="24"/>
                                      </w:rPr>
                                      <w:br/>
                                    </w:r>
                                    <w:r>
                                      <w:rPr>
                                        <w:rFonts w:ascii="Helvetica" w:eastAsia="Times New Roman" w:hAnsi="Helvetica"/>
                                        <w:color w:val="202020"/>
                                        <w:sz w:val="24"/>
                                        <w:szCs w:val="24"/>
                                      </w:rPr>
                                      <w:br/>
                                      <w:t>In summary, Jill Stevens has made a significant contribution to Victorian geology by the most significant and impactful way possible; by providing the resources to our high school educators to allow them to engage the hearts and minds of Victorian students. As Jill herself said back in 2012 when interviewed by AAPG about what TESEP means to her, Jill said she wanted to “… sow the seeds that can spark a young individual to</w:t>
                                    </w:r>
                                    <w:r>
                                      <w:rPr>
                                        <w:rFonts w:ascii="Helvetica" w:eastAsia="Times New Roman" w:hAnsi="Helvetica"/>
                                        <w:color w:val="202020"/>
                                        <w:sz w:val="24"/>
                                        <w:szCs w:val="24"/>
                                      </w:rPr>
                                      <w:br/>
                                      <w:t xml:space="preserve">pursue earth and environmental science, just like me with my high school teacher Mr. </w:t>
                                    </w:r>
                                    <w:proofErr w:type="spellStart"/>
                                    <w:r>
                                      <w:rPr>
                                        <w:rFonts w:ascii="Helvetica" w:eastAsia="Times New Roman" w:hAnsi="Helvetica"/>
                                        <w:color w:val="202020"/>
                                        <w:sz w:val="24"/>
                                        <w:szCs w:val="24"/>
                                      </w:rPr>
                                      <w:t>Protheroe</w:t>
                                    </w:r>
                                    <w:proofErr w:type="spellEnd"/>
                                    <w:r>
                                      <w:rPr>
                                        <w:rFonts w:ascii="Helvetica" w:eastAsia="Times New Roman" w:hAnsi="Helvetica"/>
                                        <w:color w:val="202020"/>
                                        <w:sz w:val="24"/>
                                        <w:szCs w:val="24"/>
                                      </w:rPr>
                                      <w:t>.”</w:t>
                                    </w:r>
                                    <w:r>
                                      <w:rPr>
                                        <w:rFonts w:ascii="Helvetica" w:eastAsia="Times New Roman" w:hAnsi="Helvetica"/>
                                        <w:color w:val="202020"/>
                                        <w:sz w:val="24"/>
                                        <w:szCs w:val="24"/>
                                      </w:rPr>
                                      <w:br/>
                                    </w:r>
                                    <w:r>
                                      <w:rPr>
                                        <w:rFonts w:ascii="Helvetica" w:eastAsia="Times New Roman" w:hAnsi="Helvetica"/>
                                        <w:color w:val="202020"/>
                                        <w:sz w:val="24"/>
                                        <w:szCs w:val="24"/>
                                      </w:rPr>
                                      <w:br/>
                                      <w:t>Nominated by Glen A Nash and Ashleigh Hood</w:t>
                                    </w:r>
                                    <w:r>
                                      <w:rPr>
                                        <w:rFonts w:ascii="Helvetica" w:eastAsia="Times New Roman" w:hAnsi="Helvetica"/>
                                        <w:color w:val="202020"/>
                                        <w:sz w:val="24"/>
                                        <w:szCs w:val="24"/>
                                      </w:rPr>
                                      <w:br/>
                                    </w:r>
                                    <w:r>
                                      <w:rPr>
                                        <w:rFonts w:ascii="Helvetica" w:eastAsia="Times New Roman" w:hAnsi="Helvetica"/>
                                        <w:color w:val="202020"/>
                                        <w:sz w:val="24"/>
                                        <w:szCs w:val="24"/>
                                      </w:rPr>
                                      <w:br/>
                                    </w:r>
                                    <w:r>
                                      <w:rPr>
                                        <w:rStyle w:val="Strong"/>
                                        <w:rFonts w:ascii="Helvetica" w:eastAsia="Times New Roman" w:hAnsi="Helvetica"/>
                                        <w:color w:val="202020"/>
                                        <w:sz w:val="27"/>
                                        <w:szCs w:val="27"/>
                                      </w:rPr>
                                      <w:t>2023 GSAV STUDENT AWARDS</w:t>
                                    </w:r>
                                    <w:r>
                                      <w:rPr>
                                        <w:rFonts w:ascii="Helvetica" w:eastAsia="Times New Roman" w:hAnsi="Helvetica"/>
                                        <w:color w:val="202020"/>
                                        <w:sz w:val="24"/>
                                        <w:szCs w:val="24"/>
                                      </w:rPr>
                                      <w:br/>
                                    </w:r>
                                    <w:r>
                                      <w:rPr>
                                        <w:rFonts w:ascii="Helvetica" w:eastAsia="Times New Roman" w:hAnsi="Helvetica"/>
                                        <w:color w:val="202020"/>
                                        <w:sz w:val="24"/>
                                        <w:szCs w:val="24"/>
                                      </w:rPr>
                                      <w:br/>
                                      <w:t xml:space="preserve">The 2023 FRANK CANAVAN AWARD for the most promising second year geology student in Victoria was awarded to </w:t>
                                    </w:r>
                                    <w:r>
                                      <w:rPr>
                                        <w:rStyle w:val="Strong"/>
                                        <w:rFonts w:ascii="Helvetica" w:eastAsia="Times New Roman" w:hAnsi="Helvetica"/>
                                        <w:color w:val="202020"/>
                                        <w:sz w:val="24"/>
                                        <w:szCs w:val="24"/>
                                      </w:rPr>
                                      <w:t xml:space="preserve">Eleanor Rowan </w:t>
                                    </w:r>
                                    <w:r>
                                      <w:rPr>
                                        <w:rFonts w:ascii="Helvetica" w:eastAsia="Times New Roman" w:hAnsi="Helvetica"/>
                                        <w:color w:val="202020"/>
                                        <w:sz w:val="24"/>
                                        <w:szCs w:val="24"/>
                                      </w:rPr>
                                      <w:t>from University of Melbourne. Eleanor achieved &gt;90 in all 3 of her second year courses in 2022, with an average of 91.7.</w:t>
                                    </w:r>
                                    <w:r>
                                      <w:rPr>
                                        <w:rFonts w:ascii="Helvetica" w:eastAsia="Times New Roman" w:hAnsi="Helvetica"/>
                                        <w:color w:val="202020"/>
                                        <w:sz w:val="24"/>
                                        <w:szCs w:val="24"/>
                                      </w:rPr>
                                      <w:br/>
                                    </w:r>
                                    <w:r>
                                      <w:rPr>
                                        <w:rFonts w:ascii="Helvetica" w:eastAsia="Times New Roman" w:hAnsi="Helvetica"/>
                                        <w:color w:val="202020"/>
                                        <w:sz w:val="24"/>
                                        <w:szCs w:val="24"/>
                                      </w:rPr>
                                      <w:br/>
                                      <w:t xml:space="preserve">The D. E. THOMAS MEDAL was awarded to </w:t>
                                    </w:r>
                                    <w:r>
                                      <w:rPr>
                                        <w:rStyle w:val="Strong"/>
                                        <w:rFonts w:ascii="Helvetica" w:eastAsia="Times New Roman" w:hAnsi="Helvetica"/>
                                        <w:color w:val="202020"/>
                                        <w:sz w:val="24"/>
                                        <w:szCs w:val="24"/>
                                      </w:rPr>
                                      <w:t xml:space="preserve">Kalyn Scannell </w:t>
                                    </w:r>
                                    <w:r>
                                      <w:rPr>
                                        <w:rFonts w:ascii="Helvetica" w:eastAsia="Times New Roman" w:hAnsi="Helvetica"/>
                                        <w:color w:val="202020"/>
                                        <w:sz w:val="24"/>
                                        <w:szCs w:val="24"/>
                                      </w:rPr>
                                      <w:t xml:space="preserve">from University of Melbourne for her 2022 MSc thesis “Sedimentology and Geochemical Analysis of the </w:t>
                                    </w:r>
                                    <w:proofErr w:type="spellStart"/>
                                    <w:r>
                                      <w:rPr>
                                        <w:rFonts w:ascii="Helvetica" w:eastAsia="Times New Roman" w:hAnsi="Helvetica"/>
                                        <w:color w:val="202020"/>
                                        <w:sz w:val="24"/>
                                        <w:szCs w:val="24"/>
                                      </w:rPr>
                                      <w:t>Sturtian</w:t>
                                    </w:r>
                                    <w:proofErr w:type="spellEnd"/>
                                    <w:r>
                                      <w:rPr>
                                        <w:rFonts w:ascii="Helvetica" w:eastAsia="Times New Roman" w:hAnsi="Helvetica"/>
                                        <w:color w:val="202020"/>
                                        <w:sz w:val="24"/>
                                        <w:szCs w:val="24"/>
                                      </w:rPr>
                                      <w:t xml:space="preserve"> Glacial Sequence in the Northern Flinders Ranges, South Australia”.</w:t>
                                    </w:r>
                                    <w:r>
                                      <w:rPr>
                                        <w:rFonts w:ascii="Helvetica" w:eastAsia="Times New Roman" w:hAnsi="Helvetica"/>
                                        <w:color w:val="202020"/>
                                        <w:sz w:val="24"/>
                                        <w:szCs w:val="24"/>
                                      </w:rPr>
                                      <w:br/>
                                    </w:r>
                                    <w:r>
                                      <w:rPr>
                                        <w:rFonts w:ascii="Helvetica" w:eastAsia="Times New Roman" w:hAnsi="Helvetica"/>
                                        <w:color w:val="202020"/>
                                        <w:sz w:val="24"/>
                                        <w:szCs w:val="24"/>
                                      </w:rPr>
                                      <w:br/>
                                      <w:t xml:space="preserve">Highly commended: 2022 Honours thesis by </w:t>
                                    </w:r>
                                    <w:r>
                                      <w:rPr>
                                        <w:rStyle w:val="Strong"/>
                                        <w:rFonts w:ascii="Helvetica" w:eastAsia="Times New Roman" w:hAnsi="Helvetica"/>
                                        <w:color w:val="202020"/>
                                        <w:sz w:val="24"/>
                                        <w:szCs w:val="24"/>
                                      </w:rPr>
                                      <w:t>Elliott Barrington</w:t>
                                    </w:r>
                                    <w:r>
                                      <w:rPr>
                                        <w:rFonts w:ascii="Helvetica" w:eastAsia="Times New Roman" w:hAnsi="Helvetica"/>
                                        <w:color w:val="202020"/>
                                        <w:sz w:val="24"/>
                                        <w:szCs w:val="24"/>
                                      </w:rPr>
                                      <w:t xml:space="preserve"> of Monash University “Multiscale analysis of the structural architecture of the under-explored South Hirono Domain, within the </w:t>
                                    </w:r>
                                    <w:proofErr w:type="spellStart"/>
                                    <w:r>
                                      <w:rPr>
                                        <w:rFonts w:ascii="Helvetica" w:eastAsia="Times New Roman" w:hAnsi="Helvetica"/>
                                        <w:color w:val="202020"/>
                                        <w:sz w:val="24"/>
                                        <w:szCs w:val="24"/>
                                      </w:rPr>
                                      <w:t>Yamarna</w:t>
                                    </w:r>
                                    <w:proofErr w:type="spellEnd"/>
                                    <w:r>
                                      <w:rPr>
                                        <w:rFonts w:ascii="Helvetica" w:eastAsia="Times New Roman" w:hAnsi="Helvetica"/>
                                        <w:color w:val="202020"/>
                                        <w:sz w:val="24"/>
                                        <w:szCs w:val="24"/>
                                      </w:rPr>
                                      <w:t xml:space="preserve"> Terrane WA”.</w:t>
                                    </w:r>
                                    <w:r>
                                      <w:rPr>
                                        <w:rFonts w:ascii="Helvetica" w:eastAsia="Times New Roman" w:hAnsi="Helvetica"/>
                                        <w:color w:val="202020"/>
                                        <w:sz w:val="24"/>
                                        <w:szCs w:val="24"/>
                                      </w:rPr>
                                      <w:br/>
                                      <w:t xml:space="preserve">2022 MSc thesis by James La </w:t>
                                    </w:r>
                                    <w:proofErr w:type="spellStart"/>
                                    <w:r>
                                      <w:rPr>
                                        <w:rFonts w:ascii="Helvetica" w:eastAsia="Times New Roman" w:hAnsi="Helvetica"/>
                                        <w:color w:val="202020"/>
                                        <w:sz w:val="24"/>
                                        <w:szCs w:val="24"/>
                                      </w:rPr>
                                      <w:t>Greca</w:t>
                                    </w:r>
                                    <w:proofErr w:type="spellEnd"/>
                                    <w:r>
                                      <w:rPr>
                                        <w:rFonts w:ascii="Helvetica" w:eastAsia="Times New Roman" w:hAnsi="Helvetica"/>
                                        <w:color w:val="202020"/>
                                        <w:sz w:val="24"/>
                                        <w:szCs w:val="24"/>
                                      </w:rPr>
                                      <w:t xml:space="preserve">, University of Melbourne “Earthquake environmental effects and Bayesian analysis of ground motion models using </w:t>
                                    </w:r>
                                    <w:r>
                                      <w:rPr>
                                        <w:rFonts w:ascii="Helvetica" w:eastAsia="Times New Roman" w:hAnsi="Helvetica"/>
                                        <w:color w:val="202020"/>
                                        <w:sz w:val="24"/>
                                        <w:szCs w:val="24"/>
                                      </w:rPr>
                                      <w:lastRenderedPageBreak/>
                                      <w:t>chimney fragility curves, 2021 Mw 5.9 Woods Point earthquake, southeast Victoria, Australia”.</w:t>
                                    </w:r>
                                    <w:r>
                                      <w:rPr>
                                        <w:rFonts w:ascii="Helvetica" w:eastAsia="Times New Roman" w:hAnsi="Helvetica"/>
                                        <w:color w:val="202020"/>
                                        <w:sz w:val="24"/>
                                        <w:szCs w:val="24"/>
                                      </w:rPr>
                                      <w:br/>
                                    </w:r>
                                    <w:r>
                                      <w:rPr>
                                        <w:rFonts w:ascii="Helvetica" w:eastAsia="Times New Roman" w:hAnsi="Helvetica"/>
                                        <w:color w:val="202020"/>
                                        <w:sz w:val="24"/>
                                        <w:szCs w:val="24"/>
                                      </w:rPr>
                                      <w:br/>
                                      <w:t>I am very grateful for the continuing support of the committee comprising David Moore and Ashleigh Hood.</w:t>
                                    </w:r>
                                    <w:r>
                                      <w:rPr>
                                        <w:rFonts w:ascii="Helvetica" w:eastAsia="Times New Roman" w:hAnsi="Helvetica"/>
                                        <w:color w:val="202020"/>
                                        <w:sz w:val="24"/>
                                        <w:szCs w:val="24"/>
                                      </w:rPr>
                                      <w:br/>
                                      <w:t>                                                                                                                   </w:t>
                                    </w:r>
                                    <w:r>
                                      <w:rPr>
                                        <w:rFonts w:ascii="Helvetica" w:eastAsia="Times New Roman" w:hAnsi="Helvetica"/>
                                        <w:color w:val="202020"/>
                                        <w:sz w:val="24"/>
                                        <w:szCs w:val="24"/>
                                      </w:rPr>
                                      <w:br/>
                                      <w:t>John Webb, Chair, GSAV Awards Committee</w:t>
                                    </w:r>
                                    <w:r>
                                      <w:rPr>
                                        <w:rFonts w:ascii="Helvetica" w:eastAsia="Times New Roman" w:hAnsi="Helvetica"/>
                                        <w:color w:val="202020"/>
                                        <w:sz w:val="24"/>
                                        <w:szCs w:val="24"/>
                                      </w:rPr>
                                      <w:br/>
                                      <w:t>9 May 2023</w:t>
                                    </w:r>
                                    <w:r>
                                      <w:rPr>
                                        <w:rFonts w:ascii="Helvetica" w:eastAsia="Times New Roman" w:hAnsi="Helvetica"/>
                                        <w:color w:val="202020"/>
                                        <w:sz w:val="24"/>
                                        <w:szCs w:val="24"/>
                                      </w:rPr>
                                      <w:br/>
                                      <w:t xml:space="preserve">  </w:t>
                                    </w:r>
                                  </w:p>
                                  <w:p w14:paraId="0C4A6DC4" w14:textId="77777777" w:rsidR="00F87941" w:rsidRDefault="00F87941">
                                    <w:pPr>
                                      <w:pStyle w:val="Heading1"/>
                                      <w:rPr>
                                        <w:rFonts w:eastAsia="Times New Roman"/>
                                      </w:rPr>
                                    </w:pPr>
                                    <w:r>
                                      <w:rPr>
                                        <w:rStyle w:val="Strong"/>
                                        <w:rFonts w:eastAsia="Times New Roman"/>
                                        <w:b/>
                                        <w:bCs/>
                                      </w:rPr>
                                      <w:t>Events</w:t>
                                    </w:r>
                                  </w:p>
                                  <w:p w14:paraId="1E61BB7E"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t>No social events were held this year.</w:t>
                                    </w:r>
                                    <w:r>
                                      <w:rPr>
                                        <w:rFonts w:ascii="Helvetica" w:eastAsia="Times New Roman" w:hAnsi="Helvetica"/>
                                        <w:color w:val="202020"/>
                                        <w:sz w:val="24"/>
                                        <w:szCs w:val="24"/>
                                      </w:rPr>
                                      <w:br/>
                                      <w:t xml:space="preserve">  </w:t>
                                    </w:r>
                                  </w:p>
                                  <w:p w14:paraId="26628899" w14:textId="77777777" w:rsidR="00F87941" w:rsidRDefault="00F87941">
                                    <w:pPr>
                                      <w:pStyle w:val="Heading1"/>
                                      <w:rPr>
                                        <w:rFonts w:eastAsia="Times New Roman"/>
                                      </w:rPr>
                                    </w:pPr>
                                    <w:r>
                                      <w:rPr>
                                        <w:rStyle w:val="Strong"/>
                                        <w:rFonts w:eastAsia="Times New Roman"/>
                                        <w:b/>
                                        <w:bCs/>
                                      </w:rPr>
                                      <w:t>Publications</w:t>
                                    </w:r>
                                  </w:p>
                                  <w:p w14:paraId="2D1F156C"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t xml:space="preserve">None this year however the society supported GSA Victoria members Leon Costermans and </w:t>
                                    </w:r>
                                    <w:proofErr w:type="spellStart"/>
                                    <w:r>
                                      <w:rPr>
                                        <w:rFonts w:ascii="Helvetica" w:eastAsia="Times New Roman" w:hAnsi="Helvetica"/>
                                        <w:color w:val="202020"/>
                                        <w:sz w:val="24"/>
                                        <w:szCs w:val="24"/>
                                      </w:rPr>
                                      <w:t>Fons</w:t>
                                    </w:r>
                                    <w:proofErr w:type="spellEnd"/>
                                    <w:r>
                                      <w:rPr>
                                        <w:rFonts w:ascii="Helvetica" w:eastAsia="Times New Roman" w:hAnsi="Helvetica"/>
                                        <w:color w:val="202020"/>
                                        <w:sz w:val="24"/>
                                        <w:szCs w:val="24"/>
                                      </w:rPr>
                                      <w:t xml:space="preserve"> Vanden Berg on the launch of their book ‘Stories beneath our feet: Exploring the geology and landscapes of Victoria and surrounds’.</w:t>
                                    </w:r>
                                    <w:r>
                                      <w:rPr>
                                        <w:rFonts w:ascii="Helvetica" w:eastAsia="Times New Roman" w:hAnsi="Helvetica"/>
                                        <w:color w:val="202020"/>
                                        <w:sz w:val="24"/>
                                        <w:szCs w:val="24"/>
                                      </w:rPr>
                                      <w:br/>
                                      <w:t xml:space="preserve">  </w:t>
                                    </w:r>
                                  </w:p>
                                  <w:p w14:paraId="1C85A0C9" w14:textId="77777777" w:rsidR="00F87941" w:rsidRDefault="00F87941">
                                    <w:pPr>
                                      <w:pStyle w:val="Heading1"/>
                                      <w:rPr>
                                        <w:rFonts w:eastAsia="Times New Roman"/>
                                      </w:rPr>
                                    </w:pPr>
                                    <w:r>
                                      <w:rPr>
                                        <w:rStyle w:val="Strong"/>
                                        <w:rFonts w:eastAsia="Times New Roman"/>
                                        <w:b/>
                                        <w:bCs/>
                                      </w:rPr>
                                      <w:t>Education and outreach activities</w:t>
                                    </w:r>
                                  </w:p>
                                  <w:p w14:paraId="4D75FC9C"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r>
                                    <w:r>
                                      <w:rPr>
                                        <w:rStyle w:val="Strong"/>
                                        <w:rFonts w:ascii="Helvetica" w:eastAsia="Times New Roman" w:hAnsi="Helvetica"/>
                                        <w:color w:val="202020"/>
                                        <w:sz w:val="21"/>
                                        <w:szCs w:val="21"/>
                                      </w:rPr>
                                      <w:t>Education Subcommittee Annual Report GSA(V) 2023</w:t>
                                    </w:r>
                                    <w:r>
                                      <w:rPr>
                                        <w:rFonts w:ascii="Helvetica" w:eastAsia="Times New Roman" w:hAnsi="Helvetica"/>
                                        <w:b/>
                                        <w:bCs/>
                                        <w:color w:val="202020"/>
                                        <w:sz w:val="21"/>
                                        <w:szCs w:val="21"/>
                                      </w:rPr>
                                      <w:br/>
                                    </w:r>
                                    <w:r>
                                      <w:rPr>
                                        <w:rFonts w:ascii="Helvetica" w:eastAsia="Times New Roman" w:hAnsi="Helvetica"/>
                                        <w:b/>
                                        <w:bCs/>
                                        <w:color w:val="202020"/>
                                        <w:sz w:val="21"/>
                                        <w:szCs w:val="21"/>
                                      </w:rPr>
                                      <w:br/>
                                    </w:r>
                                    <w:r>
                                      <w:rPr>
                                        <w:rStyle w:val="Strong"/>
                                        <w:rFonts w:ascii="Helvetica" w:eastAsia="Times New Roman" w:hAnsi="Helvetica"/>
                                        <w:color w:val="202020"/>
                                        <w:sz w:val="21"/>
                                        <w:szCs w:val="21"/>
                                      </w:rPr>
                                      <w:t>James Driscoll</w:t>
                                    </w:r>
                                    <w:r>
                                      <w:rPr>
                                        <w:rFonts w:ascii="Helvetica" w:eastAsia="Times New Roman" w:hAnsi="Helvetica"/>
                                        <w:color w:val="202020"/>
                                        <w:sz w:val="24"/>
                                        <w:szCs w:val="24"/>
                                      </w:rPr>
                                      <w:br/>
                                    </w:r>
                                    <w:r>
                                      <w:rPr>
                                        <w:rFonts w:ascii="Helvetica" w:eastAsia="Times New Roman" w:hAnsi="Helvetica"/>
                                        <w:color w:val="202020"/>
                                        <w:sz w:val="24"/>
                                        <w:szCs w:val="24"/>
                                      </w:rPr>
                                      <w:br/>
                                      <w:t>Over the past year we have continued to reinvigorate the Education Subcommittee with a focus on the Earth and space science component of the Science 7–10 Victorian Curriculum in terms of both content delivery and PD for teachers.</w:t>
                                    </w:r>
                                    <w:r>
                                      <w:rPr>
                                        <w:rFonts w:ascii="Helvetica" w:eastAsia="Times New Roman" w:hAnsi="Helvetica"/>
                                        <w:color w:val="202020"/>
                                        <w:sz w:val="24"/>
                                        <w:szCs w:val="24"/>
                                      </w:rPr>
                                      <w:br/>
                                    </w:r>
                                    <w:r>
                                      <w:rPr>
                                        <w:rFonts w:ascii="Helvetica" w:eastAsia="Times New Roman" w:hAnsi="Helvetica"/>
                                        <w:color w:val="202020"/>
                                        <w:sz w:val="24"/>
                                        <w:szCs w:val="24"/>
                                      </w:rPr>
                                      <w:br/>
                                      <w:t xml:space="preserve">The Monash Mineral and Rock Lending Library continues to be utilised by a </w:t>
                                    </w:r>
                                    <w:r>
                                      <w:rPr>
                                        <w:rFonts w:ascii="Helvetica" w:eastAsia="Times New Roman" w:hAnsi="Helvetica"/>
                                        <w:color w:val="202020"/>
                                        <w:sz w:val="24"/>
                                        <w:szCs w:val="24"/>
                                      </w:rPr>
                                      <w:lastRenderedPageBreak/>
                                      <w:t>number of secondary schools, and we will be submitting a business case to Committee as to expanding this as a GSA(V) outreach initiative asset. Some of the teaching materials from the Latrobe University collection will be incorporated into lending library, while other samples have been donated to Preston High School since two geology undergraduates are now teaching their science and geography curriculum.</w:t>
                                    </w:r>
                                    <w:r>
                                      <w:rPr>
                                        <w:rFonts w:ascii="Helvetica" w:eastAsia="Times New Roman" w:hAnsi="Helvetica"/>
                                        <w:color w:val="202020"/>
                                        <w:sz w:val="24"/>
                                        <w:szCs w:val="24"/>
                                      </w:rPr>
                                      <w:br/>
                                    </w:r>
                                    <w:r>
                                      <w:rPr>
                                        <w:rFonts w:ascii="Helvetica" w:eastAsia="Times New Roman" w:hAnsi="Helvetica"/>
                                        <w:color w:val="202020"/>
                                        <w:sz w:val="24"/>
                                        <w:szCs w:val="24"/>
                                      </w:rPr>
                                      <w:br/>
                                      <w:t xml:space="preserve">Members of the Education Subcommittee (James Driscoll, Emily Rochette and Anne-Marie </w:t>
                                    </w:r>
                                    <w:proofErr w:type="spellStart"/>
                                    <w:r>
                                      <w:rPr>
                                        <w:rFonts w:ascii="Helvetica" w:eastAsia="Times New Roman" w:hAnsi="Helvetica"/>
                                        <w:color w:val="202020"/>
                                        <w:sz w:val="24"/>
                                        <w:szCs w:val="24"/>
                                      </w:rPr>
                                      <w:t>Tosolini</w:t>
                                    </w:r>
                                    <w:proofErr w:type="spellEnd"/>
                                    <w:r>
                                      <w:rPr>
                                        <w:rFonts w:ascii="Helvetica" w:eastAsia="Times New Roman" w:hAnsi="Helvetica"/>
                                        <w:color w:val="202020"/>
                                        <w:sz w:val="24"/>
                                        <w:szCs w:val="24"/>
                                      </w:rPr>
                                      <w:t>) presented workshops at the Science Teachers’ Association of Victoria (STAV), Geography Teachers’ Association of Victrola (GTAV) and the Laboratory Technicians’ Association of Victoria) (LABCON). The main priorities of these workshops are to provide out-of-field teachers with geoscience teaching resources, and the confidence, to teach the rock cycle (Levels 7 &amp; 8), plate tectonics (Levels 9 &amp; 10), VCE Environmental Science and VCE Geography. We are considering expanding these workshops to the high school teaching community as PD sessions.</w:t>
                                    </w:r>
                                    <w:r>
                                      <w:rPr>
                                        <w:rFonts w:ascii="Helvetica" w:eastAsia="Times New Roman" w:hAnsi="Helvetica"/>
                                        <w:color w:val="202020"/>
                                        <w:sz w:val="24"/>
                                        <w:szCs w:val="24"/>
                                      </w:rPr>
                                      <w:br/>
                                    </w:r>
                                    <w:r>
                                      <w:rPr>
                                        <w:rFonts w:ascii="Helvetica" w:eastAsia="Times New Roman" w:hAnsi="Helvetica"/>
                                        <w:color w:val="202020"/>
                                        <w:sz w:val="24"/>
                                        <w:szCs w:val="24"/>
                                      </w:rPr>
                                      <w:br/>
                                      <w:t xml:space="preserve">Two papers were published in </w:t>
                                    </w:r>
                                    <w:proofErr w:type="spellStart"/>
                                    <w:r>
                                      <w:rPr>
                                        <w:rFonts w:ascii="Helvetica" w:eastAsia="Times New Roman" w:hAnsi="Helvetica"/>
                                        <w:color w:val="202020"/>
                                        <w:sz w:val="24"/>
                                        <w:szCs w:val="24"/>
                                      </w:rPr>
                                      <w:t>LabTalk</w:t>
                                    </w:r>
                                    <w:proofErr w:type="spellEnd"/>
                                    <w:r>
                                      <w:rPr>
                                        <w:rFonts w:ascii="Helvetica" w:eastAsia="Times New Roman" w:hAnsi="Helvetica"/>
                                        <w:color w:val="202020"/>
                                        <w:sz w:val="24"/>
                                        <w:szCs w:val="24"/>
                                      </w:rPr>
                                      <w:t>, STAV's journal for a teacher audience, and the importance of geoscience education in high schools was presented at the 10th IAG International Conference on Geomorphology.</w:t>
                                    </w:r>
                                    <w:r>
                                      <w:rPr>
                                        <w:rFonts w:ascii="Helvetica" w:eastAsia="Times New Roman" w:hAnsi="Helvetica"/>
                                        <w:color w:val="202020"/>
                                        <w:sz w:val="24"/>
                                        <w:szCs w:val="24"/>
                                      </w:rPr>
                                      <w:br/>
                                    </w:r>
                                    <w:r>
                                      <w:rPr>
                                        <w:rFonts w:ascii="Helvetica" w:eastAsia="Times New Roman" w:hAnsi="Helvetica"/>
                                        <w:color w:val="202020"/>
                                        <w:sz w:val="24"/>
                                        <w:szCs w:val="24"/>
                                      </w:rPr>
                                      <w:br/>
                                      <w:t xml:space="preserve">Driscoll, J. &amp; Hall, M. (2022, September 12-16). </w:t>
                                    </w:r>
                                    <w:r>
                                      <w:rPr>
                                        <w:rStyle w:val="Emphasis"/>
                                        <w:rFonts w:ascii="Helvetica" w:eastAsia="Times New Roman" w:hAnsi="Helvetica"/>
                                        <w:color w:val="202020"/>
                                        <w:sz w:val="24"/>
                                        <w:szCs w:val="24"/>
                                      </w:rPr>
                                      <w:t xml:space="preserve">Drones and geomorphology in high schools: How to recruit the next generation of geomorphologists, </w:t>
                                    </w:r>
                                    <w:r>
                                      <w:rPr>
                                        <w:rFonts w:ascii="Helvetica" w:eastAsia="Times New Roman" w:hAnsi="Helvetica"/>
                                        <w:color w:val="202020"/>
                                        <w:sz w:val="24"/>
                                        <w:szCs w:val="24"/>
                                      </w:rPr>
                                      <w:t xml:space="preserve">10th International Conference on Geomorphology, Coimbra, Portugal. </w:t>
                                    </w:r>
                                    <w:hyperlink r:id="rId20" w:history="1">
                                      <w:r>
                                        <w:rPr>
                                          <w:rStyle w:val="Hyperlink"/>
                                          <w:rFonts w:eastAsia="Times New Roman"/>
                                          <w:sz w:val="24"/>
                                          <w:szCs w:val="24"/>
                                        </w:rPr>
                                        <w:t>https://doi.org/10.5194/icg2022-201</w:t>
                                      </w:r>
                                    </w:hyperlink>
                                    <w:r>
                                      <w:rPr>
                                        <w:rFonts w:ascii="Helvetica" w:eastAsia="Times New Roman" w:hAnsi="Helvetica"/>
                                        <w:color w:val="202020"/>
                                        <w:sz w:val="24"/>
                                        <w:szCs w:val="24"/>
                                      </w:rPr>
                                      <w:t>.</w:t>
                                    </w:r>
                                    <w:r>
                                      <w:rPr>
                                        <w:rFonts w:ascii="Helvetica" w:eastAsia="Times New Roman" w:hAnsi="Helvetica"/>
                                        <w:color w:val="202020"/>
                                        <w:sz w:val="24"/>
                                        <w:szCs w:val="24"/>
                                      </w:rPr>
                                      <w:br/>
                                    </w:r>
                                    <w:r>
                                      <w:rPr>
                                        <w:rFonts w:ascii="Helvetica" w:eastAsia="Times New Roman" w:hAnsi="Helvetica"/>
                                        <w:color w:val="202020"/>
                                        <w:sz w:val="24"/>
                                        <w:szCs w:val="24"/>
                                      </w:rPr>
                                      <w:br/>
                                      <w:t xml:space="preserve">Rochette, E. &amp; White, S. (2021). </w:t>
                                    </w:r>
                                    <w:r>
                                      <w:rPr>
                                        <w:rStyle w:val="Emphasis"/>
                                        <w:rFonts w:ascii="Helvetica" w:eastAsia="Times New Roman" w:hAnsi="Helvetica"/>
                                        <w:color w:val="202020"/>
                                        <w:sz w:val="24"/>
                                        <w:szCs w:val="24"/>
                                      </w:rPr>
                                      <w:t>How do volcanoes work? Harnessing Google Earth and modelling in Earth science.</w:t>
                                    </w:r>
                                    <w:r>
                                      <w:rPr>
                                        <w:rFonts w:ascii="Helvetica" w:eastAsia="Times New Roman" w:hAnsi="Helvetica"/>
                                        <w:color w:val="202020"/>
                                        <w:sz w:val="24"/>
                                        <w:szCs w:val="24"/>
                                      </w:rPr>
                                      <w:t xml:space="preserve"> </w:t>
                                    </w:r>
                                    <w:proofErr w:type="spellStart"/>
                                    <w:r>
                                      <w:rPr>
                                        <w:rFonts w:ascii="Helvetica" w:eastAsia="Times New Roman" w:hAnsi="Helvetica"/>
                                        <w:color w:val="202020"/>
                                        <w:sz w:val="24"/>
                                        <w:szCs w:val="24"/>
                                      </w:rPr>
                                      <w:t>LabTalk</w:t>
                                    </w:r>
                                    <w:proofErr w:type="spellEnd"/>
                                    <w:r>
                                      <w:rPr>
                                        <w:rFonts w:ascii="Helvetica" w:eastAsia="Times New Roman" w:hAnsi="Helvetica"/>
                                        <w:color w:val="202020"/>
                                        <w:sz w:val="24"/>
                                        <w:szCs w:val="24"/>
                                      </w:rPr>
                                      <w:t>, 65(4), 19-26.</w:t>
                                    </w:r>
                                    <w:r>
                                      <w:rPr>
                                        <w:rFonts w:ascii="Helvetica" w:eastAsia="Times New Roman" w:hAnsi="Helvetica"/>
                                        <w:color w:val="202020"/>
                                        <w:sz w:val="24"/>
                                        <w:szCs w:val="24"/>
                                      </w:rPr>
                                      <w:br/>
                                    </w:r>
                                    <w:r>
                                      <w:rPr>
                                        <w:rFonts w:ascii="Helvetica" w:eastAsia="Times New Roman" w:hAnsi="Helvetica"/>
                                        <w:color w:val="202020"/>
                                        <w:sz w:val="24"/>
                                        <w:szCs w:val="24"/>
                                      </w:rPr>
                                      <w:br/>
                                      <w:t xml:space="preserve">Rochette, E. &amp; White, S. (2022). </w:t>
                                    </w:r>
                                    <w:r>
                                      <w:rPr>
                                        <w:rStyle w:val="Emphasis"/>
                                        <w:rFonts w:ascii="Helvetica" w:eastAsia="Times New Roman" w:hAnsi="Helvetica"/>
                                        <w:color w:val="202020"/>
                                        <w:sz w:val="24"/>
                                        <w:szCs w:val="24"/>
                                      </w:rPr>
                                      <w:t xml:space="preserve">Stuck between a rock and a hard place? Approaches to Teaching Rocks. </w:t>
                                    </w:r>
                                    <w:proofErr w:type="spellStart"/>
                                    <w:r>
                                      <w:rPr>
                                        <w:rFonts w:ascii="Helvetica" w:eastAsia="Times New Roman" w:hAnsi="Helvetica"/>
                                        <w:color w:val="202020"/>
                                        <w:sz w:val="24"/>
                                        <w:szCs w:val="24"/>
                                      </w:rPr>
                                      <w:t>LabTalk</w:t>
                                    </w:r>
                                    <w:proofErr w:type="spellEnd"/>
                                    <w:r>
                                      <w:rPr>
                                        <w:rFonts w:ascii="Helvetica" w:eastAsia="Times New Roman" w:hAnsi="Helvetica"/>
                                        <w:color w:val="202020"/>
                                        <w:sz w:val="24"/>
                                        <w:szCs w:val="24"/>
                                      </w:rPr>
                                      <w:t>, 66(3), 19-34.</w:t>
                                    </w:r>
                                    <w:r>
                                      <w:rPr>
                                        <w:rFonts w:ascii="Helvetica" w:eastAsia="Times New Roman" w:hAnsi="Helvetica"/>
                                        <w:color w:val="202020"/>
                                        <w:sz w:val="24"/>
                                        <w:szCs w:val="24"/>
                                      </w:rPr>
                                      <w:br/>
                                    </w:r>
                                    <w:r>
                                      <w:rPr>
                                        <w:rFonts w:ascii="Helvetica" w:eastAsia="Times New Roman" w:hAnsi="Helvetica"/>
                                        <w:color w:val="202020"/>
                                        <w:sz w:val="24"/>
                                        <w:szCs w:val="24"/>
                                      </w:rPr>
                                      <w:br/>
                                    </w:r>
                                    <w:r>
                                      <w:rPr>
                                        <w:rFonts w:ascii="Helvetica" w:eastAsia="Times New Roman" w:hAnsi="Helvetica"/>
                                        <w:color w:val="202020"/>
                                        <w:sz w:val="24"/>
                                        <w:szCs w:val="24"/>
                                      </w:rPr>
                                      <w:lastRenderedPageBreak/>
                                      <w:t xml:space="preserve">Emily met with the GSA Education and Outreach Group comprised of committee members from around Australia. The meeting was to discuss priority areas for the group to focus efforts toward improving education and outreach in the field of geoscience for teachers, </w:t>
                                    </w:r>
                                    <w:proofErr w:type="gramStart"/>
                                    <w:r>
                                      <w:rPr>
                                        <w:rFonts w:ascii="Helvetica" w:eastAsia="Times New Roman" w:hAnsi="Helvetica"/>
                                        <w:color w:val="202020"/>
                                        <w:sz w:val="24"/>
                                        <w:szCs w:val="24"/>
                                      </w:rPr>
                                      <w:t>students</w:t>
                                    </w:r>
                                    <w:proofErr w:type="gramEnd"/>
                                    <w:r>
                                      <w:rPr>
                                        <w:rFonts w:ascii="Helvetica" w:eastAsia="Times New Roman" w:hAnsi="Helvetica"/>
                                        <w:color w:val="202020"/>
                                        <w:sz w:val="24"/>
                                        <w:szCs w:val="24"/>
                                      </w:rPr>
                                      <w:t xml:space="preserve"> and the general public. This is the first meeting that Emily has </w:t>
                                    </w:r>
                                    <w:proofErr w:type="gramStart"/>
                                    <w:r>
                                      <w:rPr>
                                        <w:rFonts w:ascii="Helvetica" w:eastAsia="Times New Roman" w:hAnsi="Helvetica"/>
                                        <w:color w:val="202020"/>
                                        <w:sz w:val="24"/>
                                        <w:szCs w:val="24"/>
                                      </w:rPr>
                                      <w:t>attended</w:t>
                                    </w:r>
                                    <w:proofErr w:type="gramEnd"/>
                                    <w:r>
                                      <w:rPr>
                                        <w:rFonts w:ascii="Helvetica" w:eastAsia="Times New Roman" w:hAnsi="Helvetica"/>
                                        <w:color w:val="202020"/>
                                        <w:sz w:val="24"/>
                                        <w:szCs w:val="24"/>
                                      </w:rPr>
                                      <w:t xml:space="preserve"> and it is anticipated that action items from these meetings will begin to have impact. Notably, Emily will meet with one of the committee members in Adelaide on May 25.</w:t>
                                    </w:r>
                                    <w:r>
                                      <w:rPr>
                                        <w:rFonts w:ascii="Helvetica" w:eastAsia="Times New Roman" w:hAnsi="Helvetica"/>
                                        <w:color w:val="202020"/>
                                        <w:sz w:val="24"/>
                                        <w:szCs w:val="24"/>
                                      </w:rPr>
                                      <w:br/>
                                    </w:r>
                                    <w:r>
                                      <w:rPr>
                                        <w:rFonts w:ascii="Helvetica" w:eastAsia="Times New Roman" w:hAnsi="Helvetica"/>
                                        <w:color w:val="202020"/>
                                        <w:sz w:val="24"/>
                                        <w:szCs w:val="24"/>
                                      </w:rPr>
                                      <w:br/>
                                      <w:t xml:space="preserve">Finally, James has designed a new Rock Garden at the Volcanoes Discovery Centre (VDC) in </w:t>
                                    </w:r>
                                    <w:proofErr w:type="gramStart"/>
                                    <w:r>
                                      <w:rPr>
                                        <w:rFonts w:ascii="Helvetica" w:eastAsia="Times New Roman" w:hAnsi="Helvetica"/>
                                        <w:color w:val="202020"/>
                                        <w:sz w:val="24"/>
                                        <w:szCs w:val="24"/>
                                      </w:rPr>
                                      <w:t>Penshurst, and</w:t>
                                    </w:r>
                                    <w:proofErr w:type="gramEnd"/>
                                    <w:r>
                                      <w:rPr>
                                        <w:rFonts w:ascii="Helvetica" w:eastAsia="Times New Roman" w:hAnsi="Helvetica"/>
                                        <w:color w:val="202020"/>
                                        <w:sz w:val="24"/>
                                        <w:szCs w:val="24"/>
                                      </w:rPr>
                                      <w:t xml:space="preserve"> provided geoscientific content to the Southern Grampians Shire Council (SGSC) as part of their Volcanic Trail Masterplan. James is working with the VDC Committee and SGSC to provide a geoscience outreach program to high schools in southwestern Victoria.</w:t>
                                    </w:r>
                                    <w:r>
                                      <w:rPr>
                                        <w:rFonts w:ascii="Helvetica" w:eastAsia="Times New Roman" w:hAnsi="Helvetica"/>
                                        <w:color w:val="202020"/>
                                        <w:sz w:val="24"/>
                                        <w:szCs w:val="24"/>
                                      </w:rPr>
                                      <w:br/>
                                      <w:t xml:space="preserve">  </w:t>
                                    </w:r>
                                  </w:p>
                                  <w:p w14:paraId="4268D25A" w14:textId="77777777" w:rsidR="00F87941" w:rsidRDefault="00F87941">
                                    <w:pPr>
                                      <w:pStyle w:val="Heading1"/>
                                      <w:rPr>
                                        <w:rFonts w:eastAsia="Times New Roman"/>
                                      </w:rPr>
                                    </w:pPr>
                                    <w:r>
                                      <w:rPr>
                                        <w:rStyle w:val="Strong"/>
                                        <w:rFonts w:eastAsia="Times New Roman"/>
                                        <w:b/>
                                        <w:bCs/>
                                      </w:rPr>
                                      <w:t>Geological Heritage and Promotion</w:t>
                                    </w:r>
                                    <w:r>
                                      <w:rPr>
                                        <w:rFonts w:eastAsia="Times New Roman"/>
                                      </w:rPr>
                                      <w:br/>
                                    </w:r>
                                    <w:r>
                                      <w:rPr>
                                        <w:rFonts w:eastAsia="Times New Roman"/>
                                      </w:rPr>
                                      <w:br/>
                                    </w:r>
                                    <w:r>
                                      <w:rPr>
                                        <w:rStyle w:val="Strong"/>
                                        <w:rFonts w:eastAsia="Times New Roman"/>
                                        <w:b/>
                                        <w:bCs/>
                                        <w:sz w:val="21"/>
                                        <w:szCs w:val="21"/>
                                      </w:rPr>
                                      <w:t>Dr Susan White OAM</w:t>
                                    </w:r>
                                  </w:p>
                                  <w:p w14:paraId="4A5A8CD4" w14:textId="77777777" w:rsidR="00F87941" w:rsidRDefault="00F87941">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t>There have been limited issues raised this past 12 months. Although there were several enquiries in 2021-22 regarding potential advice to state government instrumentalities, these have not been followed up and no-one has been in contact regarding the development of Coastal and Marine Management Plans (CMMP) under the Coastal and Marine Act which is unfortunate.</w:t>
                                    </w:r>
                                    <w:r>
                                      <w:rPr>
                                        <w:rFonts w:ascii="Helvetica" w:eastAsia="Times New Roman" w:hAnsi="Helvetica"/>
                                        <w:color w:val="202020"/>
                                        <w:sz w:val="24"/>
                                        <w:szCs w:val="24"/>
                                      </w:rPr>
                                      <w:br/>
                                    </w:r>
                                    <w:r>
                                      <w:rPr>
                                        <w:rFonts w:ascii="Helvetica" w:eastAsia="Times New Roman" w:hAnsi="Helvetica"/>
                                        <w:color w:val="202020"/>
                                        <w:sz w:val="24"/>
                                        <w:szCs w:val="24"/>
                                      </w:rPr>
                                      <w:br/>
                                      <w:t xml:space="preserve">There have been enquiries by consultants and details provided regarding the presence of sites registered on our data base for some development projects, in particular Parwan Cave, the Marinus Cable Project, </w:t>
                                    </w:r>
                                    <w:proofErr w:type="spellStart"/>
                                    <w:r>
                                      <w:rPr>
                                        <w:rFonts w:ascii="Helvetica" w:eastAsia="Times New Roman" w:hAnsi="Helvetica"/>
                                        <w:color w:val="202020"/>
                                        <w:sz w:val="24"/>
                                        <w:szCs w:val="24"/>
                                      </w:rPr>
                                      <w:t>Tamboon</w:t>
                                    </w:r>
                                    <w:proofErr w:type="spellEnd"/>
                                    <w:r>
                                      <w:rPr>
                                        <w:rFonts w:ascii="Helvetica" w:eastAsia="Times New Roman" w:hAnsi="Helvetica"/>
                                        <w:color w:val="202020"/>
                                        <w:sz w:val="24"/>
                                        <w:szCs w:val="24"/>
                                      </w:rPr>
                                      <w:t xml:space="preserve"> Inlet and the Ausnet Transmission Line project and several windfarms in western Victoria. This is a service that we can provide to consultants at very little effort.</w:t>
                                    </w:r>
                                    <w:r>
                                      <w:rPr>
                                        <w:rFonts w:ascii="Helvetica" w:eastAsia="Times New Roman" w:hAnsi="Helvetica"/>
                                        <w:color w:val="202020"/>
                                        <w:sz w:val="24"/>
                                        <w:szCs w:val="24"/>
                                      </w:rPr>
                                      <w:br/>
                                      <w:t xml:space="preserve">The ongoing problems with the Koonwarra Fish Beds continue but GSA(V) appears to be excluded from any further consultation. I believe to a large </w:t>
                                    </w:r>
                                    <w:r>
                                      <w:rPr>
                                        <w:rFonts w:ascii="Helvetica" w:eastAsia="Times New Roman" w:hAnsi="Helvetica"/>
                                        <w:color w:val="202020"/>
                                        <w:sz w:val="24"/>
                                        <w:szCs w:val="24"/>
                                      </w:rPr>
                                      <w:lastRenderedPageBreak/>
                                      <w:t xml:space="preserve">extent the access to these beds is now not possible and they may be covered up. </w:t>
                                    </w:r>
                                    <w:proofErr w:type="gramStart"/>
                                    <w:r>
                                      <w:rPr>
                                        <w:rFonts w:ascii="Helvetica" w:eastAsia="Times New Roman" w:hAnsi="Helvetica"/>
                                        <w:color w:val="202020"/>
                                        <w:sz w:val="24"/>
                                        <w:szCs w:val="24"/>
                                      </w:rPr>
                                      <w:t>However</w:t>
                                    </w:r>
                                    <w:proofErr w:type="gramEnd"/>
                                    <w:r>
                                      <w:rPr>
                                        <w:rFonts w:ascii="Helvetica" w:eastAsia="Times New Roman" w:hAnsi="Helvetica"/>
                                        <w:color w:val="202020"/>
                                        <w:sz w:val="24"/>
                                        <w:szCs w:val="24"/>
                                      </w:rPr>
                                      <w:t xml:space="preserve"> they have not been removed.</w:t>
                                    </w:r>
                                    <w:r>
                                      <w:rPr>
                                        <w:rFonts w:ascii="Helvetica" w:eastAsia="Times New Roman" w:hAnsi="Helvetica"/>
                                        <w:color w:val="202020"/>
                                        <w:sz w:val="24"/>
                                        <w:szCs w:val="24"/>
                                      </w:rPr>
                                      <w:br/>
                                    </w:r>
                                    <w:r>
                                      <w:rPr>
                                        <w:rFonts w:ascii="Helvetica" w:eastAsia="Times New Roman" w:hAnsi="Helvetica"/>
                                        <w:color w:val="202020"/>
                                        <w:sz w:val="24"/>
                                        <w:szCs w:val="24"/>
                                      </w:rPr>
                                      <w:br/>
                                      <w:t xml:space="preserve">I continue to be a member of the DEECA Committee of Management (COM) of the Council Trench Geological Reserve at Bacchus Marsh. The COM organises a local geologically based display or activity for Earth Science Week. Last October </w:t>
                                    </w:r>
                                    <w:proofErr w:type="gramStart"/>
                                    <w:r>
                                      <w:rPr>
                                        <w:rFonts w:ascii="Helvetica" w:eastAsia="Times New Roman" w:hAnsi="Helvetica"/>
                                        <w:color w:val="202020"/>
                                        <w:sz w:val="24"/>
                                        <w:szCs w:val="24"/>
                                      </w:rPr>
                                      <w:t>is was</w:t>
                                    </w:r>
                                    <w:proofErr w:type="gramEnd"/>
                                    <w:r>
                                      <w:rPr>
                                        <w:rFonts w:ascii="Helvetica" w:eastAsia="Times New Roman" w:hAnsi="Helvetica"/>
                                        <w:color w:val="202020"/>
                                        <w:sz w:val="24"/>
                                        <w:szCs w:val="24"/>
                                      </w:rPr>
                                      <w:t xml:space="preserve"> a display and presentation in the Bacchus Marsh Library on Sites of geological and Geomorphological significance in the Bacchus Marsh area. Thanks to Bob Reid for organising this.</w:t>
                                    </w:r>
                                    <w:r>
                                      <w:rPr>
                                        <w:rFonts w:ascii="Helvetica" w:eastAsia="Times New Roman" w:hAnsi="Helvetica"/>
                                        <w:color w:val="202020"/>
                                        <w:sz w:val="24"/>
                                        <w:szCs w:val="24"/>
                                      </w:rPr>
                                      <w:br/>
                                    </w:r>
                                    <w:r>
                                      <w:rPr>
                                        <w:rFonts w:ascii="Helvetica" w:eastAsia="Times New Roman" w:hAnsi="Helvetica"/>
                                        <w:color w:val="202020"/>
                                        <w:sz w:val="24"/>
                                        <w:szCs w:val="24"/>
                                      </w:rPr>
                                      <w:br/>
                                      <w:t>Site documentation and the database have continued to be updated. There is a need for updating the database software which I have been unable to find time to sort out and hope to do so shortly. We have over 2000 sites listed but there are about 500 sites that need to be added. We need to update the heritage material on the GSA(V) website.</w:t>
                                    </w:r>
                                    <w:r>
                                      <w:rPr>
                                        <w:rFonts w:ascii="Helvetica" w:eastAsia="Times New Roman" w:hAnsi="Helvetica"/>
                                        <w:color w:val="202020"/>
                                        <w:sz w:val="24"/>
                                        <w:szCs w:val="24"/>
                                      </w:rPr>
                                      <w:br/>
                                    </w:r>
                                    <w:r>
                                      <w:rPr>
                                        <w:rFonts w:ascii="Helvetica" w:eastAsia="Times New Roman" w:hAnsi="Helvetica"/>
                                        <w:color w:val="202020"/>
                                        <w:sz w:val="24"/>
                                        <w:szCs w:val="24"/>
                                      </w:rPr>
                                      <w:br/>
                                      <w:t xml:space="preserve">Interest in appropriate use of the data base for </w:t>
                                    </w:r>
                                    <w:proofErr w:type="spellStart"/>
                                    <w:r>
                                      <w:rPr>
                                        <w:rFonts w:ascii="Helvetica" w:eastAsia="Times New Roman" w:hAnsi="Helvetica"/>
                                        <w:color w:val="202020"/>
                                        <w:sz w:val="24"/>
                                        <w:szCs w:val="24"/>
                                      </w:rPr>
                                      <w:t>geotourism</w:t>
                                    </w:r>
                                    <w:proofErr w:type="spellEnd"/>
                                    <w:r>
                                      <w:rPr>
                                        <w:rFonts w:ascii="Helvetica" w:eastAsia="Times New Roman" w:hAnsi="Helvetica"/>
                                        <w:color w:val="202020"/>
                                        <w:sz w:val="24"/>
                                        <w:szCs w:val="24"/>
                                      </w:rPr>
                                      <w:t xml:space="preserve"> sites continues but slowly. This needs to be handled carefully as many interesting sites are not suitable either due to risks for the integrity of the site, risks to visitors and the need for appropriate access. I have been appointed as the Victorian representative on two Working Groups (WG 4 &amp; 5) of the Australian Geoscience Council’s (AGC) National </w:t>
                                    </w:r>
                                    <w:proofErr w:type="spellStart"/>
                                    <w:r>
                                      <w:rPr>
                                        <w:rFonts w:ascii="Helvetica" w:eastAsia="Times New Roman" w:hAnsi="Helvetica"/>
                                        <w:color w:val="202020"/>
                                        <w:sz w:val="24"/>
                                        <w:szCs w:val="24"/>
                                      </w:rPr>
                                      <w:t>Geotourism</w:t>
                                    </w:r>
                                    <w:proofErr w:type="spellEnd"/>
                                    <w:r>
                                      <w:rPr>
                                        <w:rFonts w:ascii="Helvetica" w:eastAsia="Times New Roman" w:hAnsi="Helvetica"/>
                                        <w:color w:val="202020"/>
                                        <w:sz w:val="24"/>
                                        <w:szCs w:val="24"/>
                                      </w:rPr>
                                      <w:t xml:space="preserve"> Strategy as GSA(V) has no </w:t>
                                    </w:r>
                                    <w:proofErr w:type="spellStart"/>
                                    <w:r>
                                      <w:rPr>
                                        <w:rFonts w:ascii="Helvetica" w:eastAsia="Times New Roman" w:hAnsi="Helvetica"/>
                                        <w:color w:val="202020"/>
                                        <w:sz w:val="24"/>
                                        <w:szCs w:val="24"/>
                                      </w:rPr>
                                      <w:t>Geotourism</w:t>
                                    </w:r>
                                    <w:proofErr w:type="spellEnd"/>
                                    <w:r>
                                      <w:rPr>
                                        <w:rFonts w:ascii="Helvetica" w:eastAsia="Times New Roman" w:hAnsi="Helvetica"/>
                                        <w:color w:val="202020"/>
                                        <w:sz w:val="24"/>
                                        <w:szCs w:val="24"/>
                                      </w:rPr>
                                      <w:t xml:space="preserve"> Subcommittee.</w:t>
                                    </w:r>
                                    <w:r>
                                      <w:rPr>
                                        <w:rFonts w:ascii="Helvetica" w:eastAsia="Times New Roman" w:hAnsi="Helvetica"/>
                                        <w:color w:val="202020"/>
                                        <w:sz w:val="24"/>
                                        <w:szCs w:val="24"/>
                                      </w:rPr>
                                      <w:br/>
                                    </w:r>
                                    <w:r>
                                      <w:rPr>
                                        <w:rFonts w:ascii="Helvetica" w:eastAsia="Times New Roman" w:hAnsi="Helvetica"/>
                                        <w:color w:val="202020"/>
                                        <w:sz w:val="24"/>
                                        <w:szCs w:val="24"/>
                                      </w:rPr>
                                      <w:br/>
                                      <w:t>Limited outreach has occurred this year with a short field excursion to the Coburg Lake volcanic sites with the Nature Stewards program.</w:t>
                                    </w:r>
                                    <w:r>
                                      <w:rPr>
                                        <w:rFonts w:ascii="Helvetica" w:eastAsia="Times New Roman" w:hAnsi="Helvetica"/>
                                        <w:color w:val="202020"/>
                                        <w:sz w:val="24"/>
                                        <w:szCs w:val="24"/>
                                      </w:rPr>
                                      <w:br/>
                                    </w:r>
                                    <w:r>
                                      <w:rPr>
                                        <w:rFonts w:ascii="Helvetica" w:eastAsia="Times New Roman" w:hAnsi="Helvetica"/>
                                        <w:color w:val="202020"/>
                                        <w:sz w:val="24"/>
                                        <w:szCs w:val="24"/>
                                      </w:rPr>
                                      <w:br/>
                                      <w:t>The subcommittee is very small and I thank those members of GSA and others who have helped this year. I have approached a few people regarding being involved but have had only limited success so far.</w:t>
                                    </w:r>
                                    <w:r>
                                      <w:rPr>
                                        <w:rFonts w:ascii="Helvetica" w:eastAsia="Times New Roman" w:hAnsi="Helvetica"/>
                                        <w:color w:val="202020"/>
                                        <w:sz w:val="24"/>
                                        <w:szCs w:val="24"/>
                                      </w:rPr>
                                      <w:br/>
                                    </w:r>
                                    <w:r>
                                      <w:rPr>
                                        <w:rFonts w:ascii="Helvetica" w:eastAsia="Times New Roman" w:hAnsi="Helvetica"/>
                                        <w:color w:val="202020"/>
                                        <w:sz w:val="24"/>
                                        <w:szCs w:val="24"/>
                                      </w:rPr>
                                      <w:br/>
                                      <w:t xml:space="preserve">  </w:t>
                                    </w:r>
                                  </w:p>
                                </w:tc>
                              </w:tr>
                            </w:tbl>
                            <w:p w14:paraId="4861F432" w14:textId="77777777" w:rsidR="00F87941" w:rsidRDefault="00F87941">
                              <w:pPr>
                                <w:rPr>
                                  <w:rFonts w:ascii="Times New Roman" w:eastAsia="Times New Roman" w:hAnsi="Times New Roman" w:cs="Times New Roman"/>
                                  <w:sz w:val="20"/>
                                  <w:szCs w:val="20"/>
                                </w:rPr>
                              </w:pPr>
                            </w:p>
                          </w:tc>
                        </w:tr>
                      </w:tbl>
                      <w:p w14:paraId="294B3B80" w14:textId="77777777" w:rsidR="00F87941" w:rsidRDefault="00F87941">
                        <w:pPr>
                          <w:rPr>
                            <w:rFonts w:ascii="Times New Roman" w:eastAsia="Times New Roman" w:hAnsi="Times New Roman" w:cs="Times New Roman"/>
                            <w:sz w:val="20"/>
                            <w:szCs w:val="20"/>
                          </w:rPr>
                        </w:pPr>
                      </w:p>
                    </w:tc>
                  </w:tr>
                </w:tbl>
                <w:p w14:paraId="31F79D01"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21CBE40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874"/>
                        </w:tblGrid>
                        <w:tr w:rsidR="00F87941" w14:paraId="799AA117" w14:textId="77777777">
                          <w:trPr>
                            <w:jc w:val="center"/>
                            <w:hidden/>
                          </w:trPr>
                          <w:tc>
                            <w:tcPr>
                              <w:tcW w:w="0" w:type="auto"/>
                              <w:hideMark/>
                            </w:tcPr>
                            <w:p w14:paraId="034EF8DF" w14:textId="77777777" w:rsidR="00F87941" w:rsidRDefault="00F87941">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74"/>
                              </w:tblGrid>
                              <w:tr w:rsidR="00F87941" w14:paraId="191DC92B" w14:textId="77777777">
                                <w:tc>
                                  <w:tcPr>
                                    <w:tcW w:w="0" w:type="auto"/>
                                    <w:tcMar>
                                      <w:top w:w="135" w:type="dxa"/>
                                      <w:left w:w="270" w:type="dxa"/>
                                      <w:bottom w:w="135" w:type="dxa"/>
                                      <w:right w:w="270" w:type="dxa"/>
                                    </w:tcMar>
                                    <w:vAlign w:val="center"/>
                                    <w:hideMark/>
                                  </w:tcPr>
                                  <w:tbl>
                                    <w:tblPr>
                                      <w:tblW w:w="5000" w:type="pct"/>
                                      <w:shd w:val="clear" w:color="auto" w:fill="47AB43"/>
                                      <w:tblLook w:val="04A0" w:firstRow="1" w:lastRow="0" w:firstColumn="1" w:lastColumn="0" w:noHBand="0" w:noVBand="1"/>
                                    </w:tblPr>
                                    <w:tblGrid>
                                      <w:gridCol w:w="8334"/>
                                    </w:tblGrid>
                                    <w:tr w:rsidR="00F87941" w14:paraId="1F8973FF" w14:textId="77777777">
                                      <w:tc>
                                        <w:tcPr>
                                          <w:tcW w:w="0" w:type="auto"/>
                                          <w:shd w:val="clear" w:color="auto" w:fill="47AB43"/>
                                          <w:tcMar>
                                            <w:top w:w="270" w:type="dxa"/>
                                            <w:left w:w="270" w:type="dxa"/>
                                            <w:bottom w:w="270" w:type="dxa"/>
                                            <w:right w:w="270" w:type="dxa"/>
                                          </w:tcMar>
                                          <w:hideMark/>
                                        </w:tcPr>
                                        <w:p w14:paraId="07AE3DC2" w14:textId="77777777" w:rsidR="00F87941" w:rsidRDefault="00F87941">
                                          <w:pPr>
                                            <w:pStyle w:val="Heading1"/>
                                            <w:jc w:val="center"/>
                                            <w:rPr>
                                              <w:rFonts w:eastAsia="Times New Roman"/>
                                            </w:rPr>
                                          </w:pPr>
                                          <w:proofErr w:type="spellStart"/>
                                          <w:r>
                                            <w:rPr>
                                              <w:rStyle w:val="Strong"/>
                                              <w:rFonts w:eastAsia="Times New Roman"/>
                                              <w:b/>
                                              <w:bCs/>
                                            </w:rPr>
                                            <w:t>Oreas</w:t>
                                          </w:r>
                                          <w:proofErr w:type="spellEnd"/>
                                          <w:r>
                                            <w:rPr>
                                              <w:rStyle w:val="Strong"/>
                                              <w:rFonts w:eastAsia="Times New Roman"/>
                                              <w:b/>
                                              <w:bCs/>
                                            </w:rPr>
                                            <w:t xml:space="preserve"> Victorian Minerals Round-up 2023 – June 22-23 in Ballarat</w:t>
                                          </w:r>
                                        </w:p>
                                        <w:p w14:paraId="4283FE8A" w14:textId="6045F7DB"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br/>
                                          </w:r>
                                          <w:r>
                                            <w:rPr>
                                              <w:rFonts w:ascii="Helvetica" w:eastAsia="Times New Roman" w:hAnsi="Helvetica"/>
                                              <w:noProof/>
                                              <w:color w:val="222222"/>
                                              <w:sz w:val="21"/>
                                              <w:szCs w:val="21"/>
                                            </w:rPr>
                                            <w:drawing>
                                              <wp:inline distT="0" distB="0" distL="0" distR="0" wp14:anchorId="01390C20" wp14:editId="630C0C6F">
                                                <wp:extent cx="4763135" cy="2727325"/>
                                                <wp:effectExtent l="0" t="0" r="0" b="0"/>
                                                <wp:docPr id="515440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2727325"/>
                                                        </a:xfrm>
                                                        <a:prstGeom prst="rect">
                                                          <a:avLst/>
                                                        </a:prstGeom>
                                                        <a:noFill/>
                                                        <a:ln>
                                                          <a:noFill/>
                                                        </a:ln>
                                                      </pic:spPr>
                                                    </pic:pic>
                                                  </a:graphicData>
                                                </a:graphic>
                                              </wp:inline>
                                            </w:drawing>
                                          </w:r>
                                          <w:r>
                                            <w:rPr>
                                              <w:rFonts w:ascii="Helvetica" w:eastAsia="Times New Roman" w:hAnsi="Helvetica"/>
                                              <w:color w:val="222222"/>
                                              <w:sz w:val="21"/>
                                              <w:szCs w:val="21"/>
                                            </w:rPr>
                                            <w:br/>
                                            <w:t xml:space="preserve">  </w:t>
                                          </w:r>
                                        </w:p>
                                        <w:p w14:paraId="5CC8D468" w14:textId="77777777" w:rsidR="00F87941" w:rsidRDefault="00F87941">
                                          <w:pPr>
                                            <w:spacing w:line="360" w:lineRule="auto"/>
                                            <w:rPr>
                                              <w:rFonts w:ascii="Helvetica" w:eastAsia="Times New Roman" w:hAnsi="Helvetica"/>
                                              <w:color w:val="222222"/>
                                              <w:sz w:val="21"/>
                                              <w:szCs w:val="21"/>
                                            </w:rPr>
                                          </w:pPr>
                                          <w:r>
                                            <w:rPr>
                                              <w:rFonts w:ascii="Helvetica" w:eastAsia="Times New Roman" w:hAnsi="Helvetica"/>
                                              <w:color w:val="222222"/>
                                              <w:sz w:val="21"/>
                                              <w:szCs w:val="21"/>
                                            </w:rPr>
                                            <w:t>The Australian Institute of Geoscientists (AIG) will hold its annual Victoria-focussed conference in Ballarat June 22-23. This years’ conference is themed Victoria’s Prospects: Past, Present and Future.</w:t>
                                          </w:r>
                                          <w:r>
                                            <w:rPr>
                                              <w:rFonts w:ascii="Helvetica" w:eastAsia="Times New Roman" w:hAnsi="Helvetica"/>
                                              <w:color w:val="222222"/>
                                              <w:sz w:val="21"/>
                                              <w:szCs w:val="21"/>
                                            </w:rPr>
                                            <w:br/>
                                          </w:r>
                                          <w:r>
                                            <w:rPr>
                                              <w:rFonts w:ascii="Helvetica" w:eastAsia="Times New Roman" w:hAnsi="Helvetica"/>
                                              <w:color w:val="222222"/>
                                              <w:sz w:val="21"/>
                                              <w:szCs w:val="21"/>
                                            </w:rPr>
                                            <w:br/>
                                            <w:t>A responsible and sustainable minerals supply is one of the pillars of economic development and a key element in tackling some of the challenges facing current and future generations. What does Victoria have to offer in this space?  What lessons can we learn from the past?  Where is geoscience heading?  How will we get there?</w:t>
                                          </w:r>
                                          <w:r>
                                            <w:rPr>
                                              <w:rFonts w:ascii="Helvetica" w:eastAsia="Times New Roman" w:hAnsi="Helvetica"/>
                                              <w:color w:val="222222"/>
                                              <w:sz w:val="21"/>
                                              <w:szCs w:val="21"/>
                                            </w:rPr>
                                            <w:br/>
                                          </w:r>
                                          <w:r>
                                            <w:rPr>
                                              <w:rFonts w:ascii="Helvetica" w:eastAsia="Times New Roman" w:hAnsi="Helvetica"/>
                                              <w:color w:val="222222"/>
                                              <w:sz w:val="21"/>
                                              <w:szCs w:val="21"/>
                                            </w:rPr>
                                            <w:br/>
                                            <w:t>AIG’s Minerals Round-up conference –– a highlight in the Victorian geoscience calendar –– delivers answers to these questions. From exploration to rehabilitation, regulation to investor advisory, and academia to operations, the AIG Victorian Minerals Round-up will make a deep-dive into Victoria's geoscience sector, showcasing emerging and established projects, providing insights into best practice and the viewpoints of cornerstone industries and services.</w:t>
                                          </w:r>
                                          <w:r>
                                            <w:rPr>
                                              <w:rFonts w:ascii="Helvetica" w:eastAsia="Times New Roman" w:hAnsi="Helvetica"/>
                                              <w:color w:val="222222"/>
                                              <w:sz w:val="21"/>
                                              <w:szCs w:val="21"/>
                                            </w:rPr>
                                            <w:br/>
                                          </w:r>
                                          <w:r>
                                            <w:rPr>
                                              <w:rFonts w:ascii="Helvetica" w:eastAsia="Times New Roman" w:hAnsi="Helvetica"/>
                                              <w:color w:val="222222"/>
                                              <w:sz w:val="21"/>
                                              <w:szCs w:val="21"/>
                                            </w:rPr>
                                            <w:br/>
                                            <w:t xml:space="preserve">The conference, with 30 speakers over 2 days, will be held in the recently </w:t>
                                          </w:r>
                                          <w:r>
                                            <w:rPr>
                                              <w:rFonts w:ascii="Helvetica" w:eastAsia="Times New Roman" w:hAnsi="Helvetica"/>
                                              <w:color w:val="222222"/>
                                              <w:sz w:val="21"/>
                                              <w:szCs w:val="21"/>
                                            </w:rPr>
                                            <w:lastRenderedPageBreak/>
                                            <w:t>renovated Ballarat Goods Shed (immediately beside Ballarat train station). Presentations include 18 Victorian project updates and 12 presentations from geo-focussed technology or service providers supporting geologists and geology. Core display, historic map display and student poster display are in preparation. Bursaries to assist student travel can be applied for online.</w:t>
                                          </w:r>
                                          <w:r>
                                            <w:rPr>
                                              <w:rFonts w:ascii="Helvetica" w:eastAsia="Times New Roman" w:hAnsi="Helvetica"/>
                                              <w:color w:val="222222"/>
                                              <w:sz w:val="21"/>
                                              <w:szCs w:val="21"/>
                                            </w:rPr>
                                            <w:br/>
                                          </w:r>
                                          <w:r>
                                            <w:rPr>
                                              <w:rFonts w:ascii="Helvetica" w:eastAsia="Times New Roman" w:hAnsi="Helvetica"/>
                                              <w:color w:val="222222"/>
                                              <w:sz w:val="21"/>
                                              <w:szCs w:val="21"/>
                                            </w:rPr>
                                            <w:br/>
                                            <w:t>This is an excellent opportunity to brush up on Victorian exploration and mining projects and hear what technology and what issues are impacting geosciences.</w:t>
                                          </w:r>
                                          <w:r>
                                            <w:rPr>
                                              <w:rFonts w:ascii="Helvetica" w:eastAsia="Times New Roman" w:hAnsi="Helvetica"/>
                                              <w:color w:val="222222"/>
                                              <w:sz w:val="21"/>
                                              <w:szCs w:val="21"/>
                                            </w:rPr>
                                            <w:br/>
                                            <w:t xml:space="preserve">More information (including program and pricing) is available on the AIG website: </w:t>
                                          </w:r>
                                          <w:hyperlink r:id="rId22" w:tgtFrame="_blank" w:history="1">
                                            <w:r>
                                              <w:rPr>
                                                <w:rStyle w:val="Hyperlink"/>
                                                <w:rFonts w:eastAsia="Times New Roman"/>
                                                <w:color w:val="007C89"/>
                                                <w:sz w:val="21"/>
                                                <w:szCs w:val="21"/>
                                              </w:rPr>
                                              <w:t>https://www.aig.org.au/events/oreas-victorian-minerals-round-up-2023/</w:t>
                                            </w:r>
                                          </w:hyperlink>
                                        </w:p>
                                      </w:tc>
                                    </w:tr>
                                  </w:tbl>
                                  <w:p w14:paraId="7733CBC9" w14:textId="77777777" w:rsidR="00F87941" w:rsidRDefault="00F87941">
                                    <w:pPr>
                                      <w:rPr>
                                        <w:rFonts w:ascii="Times New Roman" w:eastAsia="Times New Roman" w:hAnsi="Times New Roman" w:cs="Times New Roman"/>
                                        <w:sz w:val="20"/>
                                        <w:szCs w:val="20"/>
                                      </w:rPr>
                                    </w:pPr>
                                  </w:p>
                                </w:tc>
                              </w:tr>
                            </w:tbl>
                            <w:p w14:paraId="26BB46DF" w14:textId="77777777" w:rsidR="00F87941" w:rsidRDefault="00F87941">
                              <w:pPr>
                                <w:rPr>
                                  <w:rFonts w:ascii="Times New Roman" w:eastAsia="Times New Roman" w:hAnsi="Times New Roman" w:cs="Times New Roman"/>
                                  <w:sz w:val="20"/>
                                  <w:szCs w:val="20"/>
                                </w:rPr>
                              </w:pPr>
                            </w:p>
                          </w:tc>
                        </w:tr>
                      </w:tbl>
                      <w:p w14:paraId="3C22E585" w14:textId="77777777" w:rsidR="00F87941" w:rsidRDefault="00F87941">
                        <w:pPr>
                          <w:jc w:val="center"/>
                          <w:rPr>
                            <w:rFonts w:ascii="Times New Roman" w:eastAsia="Times New Roman" w:hAnsi="Times New Roman" w:cs="Times New Roman"/>
                            <w:sz w:val="20"/>
                            <w:szCs w:val="20"/>
                          </w:rPr>
                        </w:pPr>
                      </w:p>
                    </w:tc>
                  </w:tr>
                </w:tbl>
                <w:p w14:paraId="25F7A9AD"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4178A03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874"/>
                        </w:tblGrid>
                        <w:tr w:rsidR="00F87941" w14:paraId="2840E066" w14:textId="77777777">
                          <w:trPr>
                            <w:jc w:val="center"/>
                            <w:hidden/>
                          </w:trPr>
                          <w:tc>
                            <w:tcPr>
                              <w:tcW w:w="0" w:type="auto"/>
                              <w:hideMark/>
                            </w:tcPr>
                            <w:p w14:paraId="2935101D" w14:textId="77777777" w:rsidR="00F87941" w:rsidRDefault="00F87941">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74"/>
                              </w:tblGrid>
                              <w:tr w:rsidR="00F87941" w14:paraId="41F94AEA" w14:textId="77777777">
                                <w:tc>
                                  <w:tcPr>
                                    <w:tcW w:w="0" w:type="auto"/>
                                    <w:tcMar>
                                      <w:top w:w="135" w:type="dxa"/>
                                      <w:left w:w="270" w:type="dxa"/>
                                      <w:bottom w:w="135" w:type="dxa"/>
                                      <w:right w:w="270" w:type="dxa"/>
                                    </w:tcMar>
                                    <w:vAlign w:val="center"/>
                                    <w:hideMark/>
                                  </w:tcPr>
                                  <w:tbl>
                                    <w:tblPr>
                                      <w:tblW w:w="5000" w:type="pct"/>
                                      <w:shd w:val="clear" w:color="auto" w:fill="FFFFFF"/>
                                      <w:tblLook w:val="04A0" w:firstRow="1" w:lastRow="0" w:firstColumn="1" w:lastColumn="0" w:noHBand="0" w:noVBand="1"/>
                                    </w:tblPr>
                                    <w:tblGrid>
                                      <w:gridCol w:w="8334"/>
                                    </w:tblGrid>
                                    <w:tr w:rsidR="00F87941" w14:paraId="2A4B0DFA" w14:textId="77777777">
                                      <w:tc>
                                        <w:tcPr>
                                          <w:tcW w:w="0" w:type="auto"/>
                                          <w:shd w:val="clear" w:color="auto" w:fill="FFFFFF"/>
                                          <w:tcMar>
                                            <w:top w:w="270" w:type="dxa"/>
                                            <w:left w:w="270" w:type="dxa"/>
                                            <w:bottom w:w="270" w:type="dxa"/>
                                            <w:right w:w="270" w:type="dxa"/>
                                          </w:tcMar>
                                          <w:hideMark/>
                                        </w:tcPr>
                                        <w:p w14:paraId="73B80033" w14:textId="10AD9C84" w:rsidR="00F87941" w:rsidRDefault="00F87941">
                                          <w:pPr>
                                            <w:spacing w:before="150" w:after="150" w:line="360" w:lineRule="auto"/>
                                            <w:jc w:val="center"/>
                                            <w:rPr>
                                              <w:rFonts w:ascii="Helvetica" w:hAnsi="Helvetica"/>
                                              <w:color w:val="222222"/>
                                              <w:sz w:val="21"/>
                                              <w:szCs w:val="21"/>
                                            </w:rPr>
                                          </w:pPr>
                                          <w:r>
                                            <w:rPr>
                                              <w:rFonts w:ascii="Helvetica" w:hAnsi="Helvetica"/>
                                              <w:noProof/>
                                              <w:color w:val="222222"/>
                                              <w:sz w:val="21"/>
                                              <w:szCs w:val="21"/>
                                            </w:rPr>
                                            <w:drawing>
                                              <wp:inline distT="0" distB="0" distL="0" distR="0" wp14:anchorId="0492C5C0" wp14:editId="6FF121E1">
                                                <wp:extent cx="2854325" cy="2687320"/>
                                                <wp:effectExtent l="0" t="0" r="3175" b="0"/>
                                                <wp:docPr id="1033110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687320"/>
                                                        </a:xfrm>
                                                        <a:prstGeom prst="rect">
                                                          <a:avLst/>
                                                        </a:prstGeom>
                                                        <a:noFill/>
                                                        <a:ln>
                                                          <a:noFill/>
                                                        </a:ln>
                                                      </pic:spPr>
                                                    </pic:pic>
                                                  </a:graphicData>
                                                </a:graphic>
                                              </wp:inline>
                                            </w:drawing>
                                          </w:r>
                                        </w:p>
                                        <w:p w14:paraId="74EC924B" w14:textId="77777777" w:rsidR="00F87941" w:rsidRDefault="00F87941">
                                          <w:pPr>
                                            <w:pStyle w:val="Heading1"/>
                                            <w:jc w:val="center"/>
                                            <w:rPr>
                                              <w:rFonts w:eastAsia="Times New Roman"/>
                                            </w:rPr>
                                          </w:pPr>
                                          <w:r>
                                            <w:rPr>
                                              <w:rFonts w:eastAsia="Times New Roman"/>
                                            </w:rPr>
                                            <w:br/>
                                          </w:r>
                                          <w:r>
                                            <w:rPr>
                                              <w:rStyle w:val="Strong"/>
                                              <w:rFonts w:eastAsia="Times New Roman"/>
                                              <w:b/>
                                              <w:bCs/>
                                            </w:rPr>
                                            <w:t xml:space="preserve">GSA Governing Council </w:t>
                                          </w:r>
                                        </w:p>
                                        <w:p w14:paraId="32B54B7F"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 xml:space="preserve">As a GSA member we invite you to consider being a Governing Councillor. Membership of the Governing Council is a significant, national, professional responsibility, and an exciting opportunity for any Member committed to our profession, its standing and its growth. With the shift in the operational model for the GSA, the 2023-25 Council will also be instrumental in working with a service provider to establish a new modus operandi for the society. An ideal Council will </w:t>
                                          </w:r>
                                          <w:r>
                                            <w:rPr>
                                              <w:rFonts w:ascii="Helvetica" w:hAnsi="Helvetica"/>
                                              <w:color w:val="222222"/>
                                              <w:sz w:val="21"/>
                                              <w:szCs w:val="21"/>
                                            </w:rPr>
                                            <w:lastRenderedPageBreak/>
                                            <w:t>include a mix of attributes such as: vision and a national perspective; energy and enthusiasm; wisdom; business acumen and management experience; experience in GSA committees; and recognition within the profession. If you are early in your career and don’t have experience on a committee, please don’t discount yourself. The Governing Council needs dynamic early-careerists with enthusiasm, new ideas and a fresh approach.</w:t>
                                          </w:r>
                                        </w:p>
                                        <w:p w14:paraId="701E118A"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t> </w:t>
                                          </w:r>
                                        </w:p>
                                        <w:p w14:paraId="4C93C322" w14:textId="77777777" w:rsidR="00F87941" w:rsidRDefault="00F87941">
                                          <w:pPr>
                                            <w:spacing w:before="150" w:after="150" w:line="360" w:lineRule="auto"/>
                                            <w:jc w:val="center"/>
                                            <w:rPr>
                                              <w:rFonts w:ascii="Helvetica" w:hAnsi="Helvetica"/>
                                              <w:color w:val="222222"/>
                                              <w:sz w:val="21"/>
                                              <w:szCs w:val="21"/>
                                            </w:rPr>
                                          </w:pPr>
                                          <w:r>
                                            <w:rPr>
                                              <w:rStyle w:val="Strong"/>
                                              <w:rFonts w:ascii="Helvetica" w:hAnsi="Helvetica"/>
                                              <w:color w:val="222222"/>
                                              <w:sz w:val="21"/>
                                              <w:szCs w:val="21"/>
                                            </w:rPr>
                                            <w:t>What skills or experience does it take to be a Governing Councillor?</w:t>
                                          </w:r>
                                        </w:p>
                                        <w:p w14:paraId="5BB1CDAF" w14:textId="77777777" w:rsidR="00F87941" w:rsidRDefault="00F87941" w:rsidP="00036FE1">
                                          <w:pPr>
                                            <w:numPr>
                                              <w:ilvl w:val="0"/>
                                              <w:numId w:val="1"/>
                                            </w:numPr>
                                            <w:spacing w:before="100" w:beforeAutospacing="1" w:after="100" w:afterAutospacing="1"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 xml:space="preserve">Passion and interest for geoscience and the Society: willingness to get involved and time to volunteer is </w:t>
                                          </w:r>
                                          <w:proofErr w:type="gramStart"/>
                                          <w:r>
                                            <w:rPr>
                                              <w:rFonts w:ascii="Helvetica" w:eastAsia="Times New Roman" w:hAnsi="Helvetica"/>
                                              <w:color w:val="222222"/>
                                              <w:sz w:val="21"/>
                                              <w:szCs w:val="21"/>
                                            </w:rPr>
                                            <w:t>critical</w:t>
                                          </w:r>
                                          <w:proofErr w:type="gramEnd"/>
                                        </w:p>
                                        <w:p w14:paraId="4F2CA6B6" w14:textId="77777777" w:rsidR="00F87941" w:rsidRDefault="00F87941" w:rsidP="00036FE1">
                                          <w:pPr>
                                            <w:numPr>
                                              <w:ilvl w:val="0"/>
                                              <w:numId w:val="1"/>
                                            </w:numPr>
                                            <w:spacing w:before="100" w:beforeAutospacing="1" w:after="100" w:afterAutospacing="1"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 xml:space="preserve">Diversity of thought and experience: different perspectives are essential to the growth and future of the </w:t>
                                          </w:r>
                                          <w:proofErr w:type="gramStart"/>
                                          <w:r>
                                            <w:rPr>
                                              <w:rFonts w:ascii="Helvetica" w:eastAsia="Times New Roman" w:hAnsi="Helvetica"/>
                                              <w:color w:val="222222"/>
                                              <w:sz w:val="21"/>
                                              <w:szCs w:val="21"/>
                                            </w:rPr>
                                            <w:t>GSA</w:t>
                                          </w:r>
                                          <w:proofErr w:type="gramEnd"/>
                                        </w:p>
                                        <w:p w14:paraId="7F0482C8" w14:textId="77777777" w:rsidR="00F87941" w:rsidRDefault="00F87941" w:rsidP="00036FE1">
                                          <w:pPr>
                                            <w:numPr>
                                              <w:ilvl w:val="0"/>
                                              <w:numId w:val="1"/>
                                            </w:numPr>
                                            <w:spacing w:before="100" w:beforeAutospacing="1" w:after="100" w:afterAutospacing="1"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 xml:space="preserve">Effective communication and teamwork skills: capacity to work well with others in meetings and discussions, </w:t>
                                          </w:r>
                                          <w:proofErr w:type="gramStart"/>
                                          <w:r>
                                            <w:rPr>
                                              <w:rFonts w:ascii="Helvetica" w:eastAsia="Times New Roman" w:hAnsi="Helvetica"/>
                                              <w:color w:val="222222"/>
                                              <w:sz w:val="21"/>
                                              <w:szCs w:val="21"/>
                                            </w:rPr>
                                            <w:t>emails</w:t>
                                          </w:r>
                                          <w:proofErr w:type="gramEnd"/>
                                          <w:r>
                                            <w:rPr>
                                              <w:rFonts w:ascii="Helvetica" w:eastAsia="Times New Roman" w:hAnsi="Helvetica"/>
                                              <w:color w:val="222222"/>
                                              <w:sz w:val="21"/>
                                              <w:szCs w:val="21"/>
                                            </w:rPr>
                                            <w:t xml:space="preserve"> and phone calls.</w:t>
                                          </w:r>
                                        </w:p>
                                        <w:p w14:paraId="6B1A3DB9" w14:textId="77777777" w:rsidR="00F87941" w:rsidRDefault="00F87941" w:rsidP="00036FE1">
                                          <w:pPr>
                                            <w:numPr>
                                              <w:ilvl w:val="0"/>
                                              <w:numId w:val="1"/>
                                            </w:numPr>
                                            <w:spacing w:before="100" w:beforeAutospacing="1" w:after="100" w:afterAutospacing="1"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Strategic thinking: the ability to think nationally and internationally. </w:t>
                                          </w:r>
                                        </w:p>
                                        <w:p w14:paraId="68BEC0D7" w14:textId="77777777" w:rsidR="00F87941" w:rsidRDefault="00F87941" w:rsidP="00036FE1">
                                          <w:pPr>
                                            <w:numPr>
                                              <w:ilvl w:val="0"/>
                                              <w:numId w:val="1"/>
                                            </w:numPr>
                                            <w:spacing w:before="100" w:beforeAutospacing="1" w:after="100" w:afterAutospacing="1"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Embrace professional development: stand out from the crowd and improve your professional development. Contributing on the Governing Council can benefit you.</w:t>
                                          </w:r>
                                        </w:p>
                                        <w:p w14:paraId="78F8E1D3"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t>The Governing Council is a 9-member group that is responsible for the GSA national strategy, comprising five elected General Councillors and four Division Councillors (for 2023-2025 these Divisions are the ACT, Victoria, Northern Territory and Western Australia). </w:t>
                                          </w:r>
                                        </w:p>
                                        <w:p w14:paraId="7EFC672A"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If there are more than five nominations for General Councillor positions, then there will be a ballot of all members, but if not, the nominations go forward. The incoming Governing Council will be endorsed during the AESC 2023 (27-30 June 2023).</w:t>
                                          </w:r>
                                        </w:p>
                                        <w:p w14:paraId="340EBEDA"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The Nomination process</w:t>
                                          </w:r>
                                          <w:r>
                                            <w:rPr>
                                              <w:rFonts w:ascii="Helvetica" w:hAnsi="Helvetica"/>
                                              <w:color w:val="222222"/>
                                              <w:sz w:val="21"/>
                                              <w:szCs w:val="21"/>
                                            </w:rPr>
                                            <w:br/>
                                            <w:t>Nominations are open to most membership categories (</w:t>
                                          </w:r>
                                          <w:hyperlink r:id="rId24" w:history="1">
                                            <w:r>
                                              <w:rPr>
                                                <w:rStyle w:val="Hyperlink"/>
                                                <w:color w:val="007C89"/>
                                                <w:sz w:val="21"/>
                                                <w:szCs w:val="21"/>
                                              </w:rPr>
                                              <w:t>Governing Council Election Process</w:t>
                                            </w:r>
                                          </w:hyperlink>
                                          <w:r>
                                            <w:rPr>
                                              <w:rFonts w:ascii="Helvetica" w:hAnsi="Helvetica"/>
                                              <w:color w:val="222222"/>
                                              <w:sz w:val="21"/>
                                              <w:szCs w:val="21"/>
                                            </w:rPr>
                                            <w:t>) </w:t>
                                          </w:r>
                                        </w:p>
                                        <w:p w14:paraId="34BC9021"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 xml:space="preserve">Nominations require endorsement by two Full or Retired Members. Nominations for </w:t>
                                          </w:r>
                                          <w:r>
                                            <w:rPr>
                                              <w:rFonts w:ascii="Helvetica" w:hAnsi="Helvetica"/>
                                              <w:color w:val="222222"/>
                                              <w:sz w:val="21"/>
                                              <w:szCs w:val="21"/>
                                            </w:rPr>
                                            <w:lastRenderedPageBreak/>
                                            <w:t xml:space="preserve">General Councillor close on the </w:t>
                                          </w:r>
                                          <w:proofErr w:type="gramStart"/>
                                          <w:r>
                                            <w:rPr>
                                              <w:rStyle w:val="Strong"/>
                                              <w:rFonts w:ascii="Helvetica" w:hAnsi="Helvetica"/>
                                              <w:color w:val="222222"/>
                                              <w:sz w:val="21"/>
                                              <w:szCs w:val="21"/>
                                            </w:rPr>
                                            <w:t>12th</w:t>
                                          </w:r>
                                          <w:proofErr w:type="gramEnd"/>
                                          <w:r>
                                            <w:rPr>
                                              <w:rStyle w:val="Strong"/>
                                              <w:rFonts w:ascii="Helvetica" w:hAnsi="Helvetica"/>
                                              <w:color w:val="222222"/>
                                              <w:sz w:val="21"/>
                                              <w:szCs w:val="21"/>
                                            </w:rPr>
                                            <w:t> May 2023</w:t>
                                          </w:r>
                                          <w:r>
                                            <w:rPr>
                                              <w:rFonts w:ascii="Helvetica" w:hAnsi="Helvetica"/>
                                              <w:color w:val="222222"/>
                                              <w:sz w:val="21"/>
                                              <w:szCs w:val="21"/>
                                            </w:rPr>
                                            <w:t xml:space="preserve">. If required, ballot papers will be sent to all Members by the </w:t>
                                          </w:r>
                                          <w:proofErr w:type="gramStart"/>
                                          <w:r>
                                            <w:rPr>
                                              <w:rFonts w:ascii="Helvetica" w:hAnsi="Helvetica"/>
                                              <w:color w:val="222222"/>
                                              <w:sz w:val="21"/>
                                              <w:szCs w:val="21"/>
                                            </w:rPr>
                                            <w:t>26th</w:t>
                                          </w:r>
                                          <w:proofErr w:type="gramEnd"/>
                                          <w:r>
                                            <w:rPr>
                                              <w:rFonts w:ascii="Helvetica" w:hAnsi="Helvetica"/>
                                              <w:color w:val="222222"/>
                                              <w:sz w:val="21"/>
                                              <w:szCs w:val="21"/>
                                            </w:rPr>
                                            <w:t> May 2023 with voting to closing on the 21st June 2023. (</w:t>
                                          </w:r>
                                          <w:hyperlink r:id="rId25" w:history="1">
                                            <w:r>
                                              <w:rPr>
                                                <w:rStyle w:val="Hyperlink"/>
                                                <w:color w:val="007C89"/>
                                                <w:sz w:val="21"/>
                                                <w:szCs w:val="21"/>
                                              </w:rPr>
                                              <w:t>Access Governing Council Nomination Form</w:t>
                                            </w:r>
                                          </w:hyperlink>
                                          <w:r>
                                            <w:rPr>
                                              <w:rFonts w:ascii="Helvetica" w:hAnsi="Helvetica"/>
                                              <w:color w:val="222222"/>
                                              <w:sz w:val="21"/>
                                              <w:szCs w:val="21"/>
                                            </w:rPr>
                                            <w:t>)</w:t>
                                          </w:r>
                                        </w:p>
                                        <w:p w14:paraId="40F22126"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Your Nomination is to include:</w:t>
                                          </w:r>
                                          <w:r>
                                            <w:rPr>
                                              <w:rFonts w:ascii="Helvetica" w:hAnsi="Helvetica"/>
                                              <w:color w:val="222222"/>
                                              <w:sz w:val="21"/>
                                              <w:szCs w:val="21"/>
                                            </w:rPr>
                                            <w:br/>
                                            <w:t>A summary of qualifications to serve as a Councillor (maximum of 400 words) including:</w:t>
                                          </w:r>
                                          <w:r>
                                            <w:rPr>
                                              <w:rFonts w:ascii="Helvetica" w:hAnsi="Helvetica"/>
                                              <w:color w:val="222222"/>
                                              <w:sz w:val="21"/>
                                              <w:szCs w:val="21"/>
                                            </w:rPr>
                                            <w:br/>
                                            <w:t>    a.  Academic, professional and community qualifications and recognition</w:t>
                                          </w:r>
                                          <w:r>
                                            <w:rPr>
                                              <w:rFonts w:ascii="Helvetica" w:hAnsi="Helvetica"/>
                                              <w:color w:val="222222"/>
                                              <w:sz w:val="21"/>
                                              <w:szCs w:val="21"/>
                                            </w:rPr>
                                            <w:br/>
                                            <w:t>    b.  Relevant work and board/committee experience</w:t>
                                          </w:r>
                                          <w:r>
                                            <w:rPr>
                                              <w:rFonts w:ascii="Helvetica" w:hAnsi="Helvetica"/>
                                              <w:color w:val="222222"/>
                                              <w:sz w:val="21"/>
                                              <w:szCs w:val="21"/>
                                            </w:rPr>
                                            <w:br/>
                                            <w:t>    c.  Portrait image of yourself (optional)</w:t>
                                          </w:r>
                                          <w:r>
                                            <w:rPr>
                                              <w:rFonts w:ascii="Helvetica" w:hAnsi="Helvetica"/>
                                              <w:color w:val="222222"/>
                                              <w:sz w:val="21"/>
                                              <w:szCs w:val="21"/>
                                            </w:rPr>
                                            <w:br/>
                                            <w:t>    d.  Contributions to GSA and</w:t>
                                          </w:r>
                                          <w:r>
                                            <w:rPr>
                                              <w:rFonts w:ascii="Helvetica" w:hAnsi="Helvetica"/>
                                              <w:color w:val="222222"/>
                                              <w:sz w:val="21"/>
                                              <w:szCs w:val="21"/>
                                            </w:rPr>
                                            <w:br/>
                                            <w:t>    e.  Key issues that you believe that GSA needs to address</w:t>
                                          </w:r>
                                          <w:r>
                                            <w:rPr>
                                              <w:rFonts w:ascii="Helvetica" w:hAnsi="Helvetica"/>
                                              <w:color w:val="222222"/>
                                              <w:sz w:val="21"/>
                                              <w:szCs w:val="21"/>
                                            </w:rPr>
                                            <w:br/>
                                          </w:r>
                                          <w:r>
                                            <w:rPr>
                                              <w:rFonts w:ascii="Helvetica" w:hAnsi="Helvetica"/>
                                              <w:color w:val="222222"/>
                                              <w:sz w:val="21"/>
                                              <w:szCs w:val="21"/>
                                            </w:rPr>
                                            <w:br/>
                                            <w:t>Nomination forms must be email to </w:t>
                                          </w:r>
                                          <w:hyperlink r:id="rId26" w:history="1">
                                            <w:r>
                                              <w:rPr>
                                                <w:rStyle w:val="Hyperlink"/>
                                                <w:color w:val="007C89"/>
                                                <w:sz w:val="21"/>
                                                <w:szCs w:val="21"/>
                                              </w:rPr>
                                              <w:t>info@gsa.org.au</w:t>
                                            </w:r>
                                          </w:hyperlink>
                                          <w:r>
                                            <w:rPr>
                                              <w:rFonts w:ascii="Helvetica" w:hAnsi="Helvetica"/>
                                              <w:color w:val="222222"/>
                                              <w:sz w:val="21"/>
                                              <w:szCs w:val="21"/>
                                            </w:rPr>
                                            <w:t> </w:t>
                                          </w:r>
                                          <w:r>
                                            <w:rPr>
                                              <w:rStyle w:val="Strong"/>
                                              <w:rFonts w:ascii="Helvetica" w:hAnsi="Helvetica"/>
                                              <w:color w:val="222222"/>
                                              <w:sz w:val="21"/>
                                              <w:szCs w:val="21"/>
                                            </w:rPr>
                                            <w:t xml:space="preserve">no later than the </w:t>
                                          </w:r>
                                          <w:proofErr w:type="gramStart"/>
                                          <w:r>
                                            <w:rPr>
                                              <w:rStyle w:val="Strong"/>
                                              <w:rFonts w:ascii="Helvetica" w:hAnsi="Helvetica"/>
                                              <w:color w:val="222222"/>
                                              <w:sz w:val="21"/>
                                              <w:szCs w:val="21"/>
                                            </w:rPr>
                                            <w:t>12th</w:t>
                                          </w:r>
                                          <w:proofErr w:type="gramEnd"/>
                                          <w:r>
                                            <w:rPr>
                                              <w:rStyle w:val="Strong"/>
                                              <w:rFonts w:ascii="Helvetica" w:hAnsi="Helvetica"/>
                                              <w:color w:val="222222"/>
                                              <w:sz w:val="21"/>
                                              <w:szCs w:val="21"/>
                                            </w:rPr>
                                            <w:t> May 2023</w:t>
                                          </w:r>
                                          <w:r>
                                            <w:rPr>
                                              <w:rFonts w:ascii="Helvetica" w:hAnsi="Helvetica"/>
                                              <w:color w:val="222222"/>
                                              <w:sz w:val="21"/>
                                              <w:szCs w:val="21"/>
                                            </w:rPr>
                                            <w:t>.</w:t>
                                          </w:r>
                                        </w:p>
                                        <w:p w14:paraId="23EE7C82"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Additional Information</w:t>
                                          </w:r>
                                          <w:r>
                                            <w:rPr>
                                              <w:rFonts w:ascii="Helvetica" w:hAnsi="Helvetica"/>
                                              <w:color w:val="222222"/>
                                              <w:sz w:val="21"/>
                                              <w:szCs w:val="21"/>
                                            </w:rPr>
                                            <w:br/>
                                            <w:t>The governance model has been developed to strengthen the strategic decision-making and development of the GSA. It meets regularly by zoom and aims to hold at least one face-to-face meeting each year. Substantial authority is delegated to the CEO and a smaller Executive Committee, drawn from within Council, to ensure prompt response to opportunities and issues. The President will be appointed from the elected Council.</w:t>
                                          </w:r>
                                          <w:r>
                                            <w:rPr>
                                              <w:rFonts w:ascii="Helvetica" w:hAnsi="Helvetica"/>
                                              <w:color w:val="222222"/>
                                              <w:sz w:val="21"/>
                                              <w:szCs w:val="21"/>
                                            </w:rPr>
                                            <w:br/>
                                          </w:r>
                                          <w:r>
                                            <w:rPr>
                                              <w:rFonts w:ascii="Helvetica" w:hAnsi="Helvetica"/>
                                              <w:color w:val="222222"/>
                                              <w:sz w:val="21"/>
                                              <w:szCs w:val="21"/>
                                            </w:rPr>
                                            <w:br/>
                                            <w:t>If you have any queries about the nomination process, or the benefits of serving as a Councillor, please contact </w:t>
                                          </w:r>
                                          <w:hyperlink r:id="rId27" w:history="1">
                                            <w:r>
                                              <w:rPr>
                                                <w:rStyle w:val="Hyperlink"/>
                                                <w:color w:val="007C89"/>
                                                <w:sz w:val="21"/>
                                                <w:szCs w:val="21"/>
                                              </w:rPr>
                                              <w:t>sue@gsa.org.au</w:t>
                                            </w:r>
                                          </w:hyperlink>
                                          <w:r>
                                            <w:rPr>
                                              <w:rFonts w:ascii="Helvetica" w:hAnsi="Helvetica"/>
                                              <w:color w:val="222222"/>
                                              <w:sz w:val="21"/>
                                              <w:szCs w:val="21"/>
                                            </w:rPr>
                                            <w:t> or one of the Governance committee members: </w:t>
                                          </w:r>
                                          <w:r>
                                            <w:rPr>
                                              <w:rFonts w:ascii="Helvetica" w:hAnsi="Helvetica"/>
                                              <w:color w:val="222222"/>
                                              <w:sz w:val="21"/>
                                              <w:szCs w:val="21"/>
                                            </w:rPr>
                                            <w:br/>
                                          </w:r>
                                          <w:r>
                                            <w:rPr>
                                              <w:rFonts w:ascii="Helvetica" w:hAnsi="Helvetica"/>
                                              <w:color w:val="222222"/>
                                              <w:sz w:val="21"/>
                                              <w:szCs w:val="21"/>
                                            </w:rPr>
                                            <w:br/>
                                            <w:t>Pete Betts </w:t>
                                          </w:r>
                                          <w:hyperlink r:id="rId28" w:history="1">
                                            <w:r>
                                              <w:rPr>
                                                <w:rStyle w:val="Hyperlink"/>
                                                <w:color w:val="007C89"/>
                                                <w:sz w:val="21"/>
                                                <w:szCs w:val="21"/>
                                              </w:rPr>
                                              <w:t>peter.betts@monash.edu</w:t>
                                            </w:r>
                                          </w:hyperlink>
                                        </w:p>
                                        <w:p w14:paraId="0F2B4891"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t>Joanna Parr </w:t>
                                          </w:r>
                                          <w:hyperlink r:id="rId29" w:history="1">
                                            <w:r>
                                              <w:rPr>
                                                <w:rStyle w:val="Hyperlink"/>
                                                <w:color w:val="007C89"/>
                                                <w:sz w:val="21"/>
                                                <w:szCs w:val="21"/>
                                              </w:rPr>
                                              <w:t>Joanna.Parr@csiro.au</w:t>
                                            </w:r>
                                          </w:hyperlink>
                                          <w:r>
                                            <w:rPr>
                                              <w:rFonts w:ascii="Helvetica" w:hAnsi="Helvetica"/>
                                              <w:color w:val="222222"/>
                                              <w:sz w:val="21"/>
                                              <w:szCs w:val="21"/>
                                            </w:rPr>
                                            <w:br/>
                                            <w:t>Verity Normington </w:t>
                                          </w:r>
                                          <w:hyperlink r:id="rId30" w:history="1">
                                            <w:r>
                                              <w:rPr>
                                                <w:rStyle w:val="Hyperlink"/>
                                                <w:color w:val="007C89"/>
                                                <w:sz w:val="21"/>
                                                <w:szCs w:val="21"/>
                                              </w:rPr>
                                              <w:t>veritynormington@hotmail.com</w:t>
                                            </w:r>
                                          </w:hyperlink>
                                          <w:r>
                                            <w:rPr>
                                              <w:rFonts w:ascii="Helvetica" w:hAnsi="Helvetica"/>
                                              <w:color w:val="222222"/>
                                              <w:sz w:val="21"/>
                                              <w:szCs w:val="21"/>
                                            </w:rPr>
                                            <w:t> </w:t>
                                          </w:r>
                                          <w:r>
                                            <w:rPr>
                                              <w:rFonts w:ascii="Helvetica" w:hAnsi="Helvetica"/>
                                              <w:color w:val="222222"/>
                                              <w:sz w:val="21"/>
                                              <w:szCs w:val="21"/>
                                            </w:rPr>
                                            <w:br/>
                                          </w:r>
                                          <w:r>
                                            <w:rPr>
                                              <w:rFonts w:ascii="Helvetica" w:hAnsi="Helvetica"/>
                                              <w:color w:val="222222"/>
                                              <w:sz w:val="21"/>
                                              <w:szCs w:val="21"/>
                                            </w:rPr>
                                            <w:br/>
                                          </w:r>
                                          <w:r>
                                            <w:rPr>
                                              <w:rFonts w:ascii="Helvetica" w:hAnsi="Helvetica"/>
                                              <w:color w:val="222222"/>
                                              <w:sz w:val="21"/>
                                              <w:szCs w:val="21"/>
                                            </w:rPr>
                                            <w:lastRenderedPageBreak/>
                                            <w:t>Thank you for considering nominating for General Councillor. Being on the Governing Council is your opportunity to shape the future of the Society.</w:t>
                                          </w:r>
                                        </w:p>
                                        <w:p w14:paraId="0A8BA524" w14:textId="77777777" w:rsidR="00F87941" w:rsidRDefault="00F87941">
                                          <w:pPr>
                                            <w:spacing w:before="150" w:after="150" w:line="360" w:lineRule="auto"/>
                                            <w:jc w:val="center"/>
                                            <w:rPr>
                                              <w:rFonts w:ascii="Helvetica" w:hAnsi="Helvetica"/>
                                              <w:color w:val="222222"/>
                                              <w:sz w:val="21"/>
                                              <w:szCs w:val="21"/>
                                            </w:rPr>
                                          </w:pPr>
                                          <w:r>
                                            <w:rPr>
                                              <w:rFonts w:ascii="Helvetica" w:hAnsi="Helvetica"/>
                                              <w:color w:val="222222"/>
                                              <w:sz w:val="21"/>
                                              <w:szCs w:val="21"/>
                                            </w:rPr>
                                            <w:br/>
                                            <w:t>Pete Betts</w:t>
                                          </w:r>
                                          <w:r>
                                            <w:rPr>
                                              <w:rFonts w:ascii="Helvetica" w:hAnsi="Helvetica"/>
                                              <w:color w:val="222222"/>
                                              <w:sz w:val="21"/>
                                              <w:szCs w:val="21"/>
                                            </w:rPr>
                                            <w:br/>
                                            <w:t>President, GSA</w:t>
                                          </w:r>
                                        </w:p>
                                      </w:tc>
                                    </w:tr>
                                  </w:tbl>
                                  <w:p w14:paraId="1C63F6A1" w14:textId="77777777" w:rsidR="00F87941" w:rsidRDefault="00F87941">
                                    <w:pPr>
                                      <w:rPr>
                                        <w:rFonts w:ascii="Times New Roman" w:eastAsia="Times New Roman" w:hAnsi="Times New Roman" w:cs="Times New Roman"/>
                                        <w:sz w:val="20"/>
                                        <w:szCs w:val="20"/>
                                      </w:rPr>
                                    </w:pPr>
                                  </w:p>
                                </w:tc>
                              </w:tr>
                            </w:tbl>
                            <w:p w14:paraId="13BBD757" w14:textId="77777777" w:rsidR="00F87941" w:rsidRDefault="00F87941">
                              <w:pPr>
                                <w:rPr>
                                  <w:rFonts w:ascii="Times New Roman" w:eastAsia="Times New Roman" w:hAnsi="Times New Roman" w:cs="Times New Roman"/>
                                  <w:sz w:val="20"/>
                                  <w:szCs w:val="20"/>
                                </w:rPr>
                              </w:pPr>
                            </w:p>
                          </w:tc>
                        </w:tr>
                      </w:tbl>
                      <w:p w14:paraId="5BED80F2" w14:textId="77777777" w:rsidR="00F87941" w:rsidRDefault="00F87941">
                        <w:pPr>
                          <w:jc w:val="center"/>
                          <w:rPr>
                            <w:rFonts w:ascii="Times New Roman" w:eastAsia="Times New Roman" w:hAnsi="Times New Roman" w:cs="Times New Roman"/>
                            <w:sz w:val="20"/>
                            <w:szCs w:val="20"/>
                          </w:rPr>
                        </w:pPr>
                      </w:p>
                    </w:tc>
                  </w:tr>
                </w:tbl>
                <w:p w14:paraId="4BA7A284"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2809E97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874"/>
                        </w:tblGrid>
                        <w:tr w:rsidR="00F87941" w14:paraId="67E6E728" w14:textId="77777777">
                          <w:trPr>
                            <w:jc w:val="center"/>
                            <w:hidden/>
                          </w:trPr>
                          <w:tc>
                            <w:tcPr>
                              <w:tcW w:w="0" w:type="auto"/>
                              <w:hideMark/>
                            </w:tcPr>
                            <w:p w14:paraId="79128CCC" w14:textId="77777777" w:rsidR="00F87941" w:rsidRDefault="00F87941">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74"/>
                              </w:tblGrid>
                              <w:tr w:rsidR="00F87941" w14:paraId="6126FDFF" w14:textId="77777777">
                                <w:tc>
                                  <w:tcPr>
                                    <w:tcW w:w="0" w:type="auto"/>
                                    <w:tcMar>
                                      <w:top w:w="135" w:type="dxa"/>
                                      <w:left w:w="270" w:type="dxa"/>
                                      <w:bottom w:w="135" w:type="dxa"/>
                                      <w:right w:w="270" w:type="dxa"/>
                                    </w:tcMar>
                                    <w:vAlign w:val="center"/>
                                    <w:hideMark/>
                                  </w:tcPr>
                                  <w:tbl>
                                    <w:tblPr>
                                      <w:tblW w:w="5000" w:type="pct"/>
                                      <w:shd w:val="clear" w:color="auto" w:fill="4CAAD8"/>
                                      <w:tblLook w:val="04A0" w:firstRow="1" w:lastRow="0" w:firstColumn="1" w:lastColumn="0" w:noHBand="0" w:noVBand="1"/>
                                    </w:tblPr>
                                    <w:tblGrid>
                                      <w:gridCol w:w="8334"/>
                                    </w:tblGrid>
                                    <w:tr w:rsidR="00F87941" w14:paraId="0C72E47F" w14:textId="77777777">
                                      <w:tc>
                                        <w:tcPr>
                                          <w:tcW w:w="0" w:type="auto"/>
                                          <w:shd w:val="clear" w:color="auto" w:fill="4CAAD8"/>
                                          <w:tcMar>
                                            <w:top w:w="270" w:type="dxa"/>
                                            <w:left w:w="270" w:type="dxa"/>
                                            <w:bottom w:w="270" w:type="dxa"/>
                                            <w:right w:w="270" w:type="dxa"/>
                                          </w:tcMar>
                                          <w:hideMark/>
                                        </w:tcPr>
                                        <w:p w14:paraId="57B06F0F" w14:textId="77777777" w:rsidR="00F87941" w:rsidRDefault="00F87941">
                                          <w:pPr>
                                            <w:pStyle w:val="Heading1"/>
                                            <w:jc w:val="center"/>
                                            <w:rPr>
                                              <w:rFonts w:eastAsia="Times New Roman"/>
                                            </w:rPr>
                                          </w:pPr>
                                          <w:r>
                                            <w:rPr>
                                              <w:rFonts w:eastAsia="Times New Roman"/>
                                            </w:rPr>
                                            <w:t>Save the Date: CAVEPS 27-30 November 2023</w:t>
                                          </w:r>
                                        </w:p>
                                        <w:p w14:paraId="26A18385" w14:textId="77777777" w:rsidR="00F87941" w:rsidRDefault="00F87941">
                                          <w:pPr>
                                            <w:pStyle w:val="Heading1"/>
                                            <w:jc w:val="center"/>
                                            <w:rPr>
                                              <w:rFonts w:eastAsia="Times New Roman"/>
                                            </w:rPr>
                                          </w:pPr>
                                          <w:r>
                                            <w:rPr>
                                              <w:rFonts w:eastAsia="Times New Roman"/>
                                            </w:rPr>
                                            <w:t>MELBOURNE</w:t>
                                          </w:r>
                                        </w:p>
                                        <w:p w14:paraId="1D3F3C77" w14:textId="293853AD"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br/>
                                          </w:r>
                                          <w:r>
                                            <w:rPr>
                                              <w:rFonts w:ascii="Helvetica" w:eastAsia="Times New Roman" w:hAnsi="Helvetica"/>
                                              <w:noProof/>
                                              <w:color w:val="222222"/>
                                              <w:sz w:val="21"/>
                                              <w:szCs w:val="21"/>
                                            </w:rPr>
                                            <w:drawing>
                                              <wp:inline distT="0" distB="0" distL="0" distR="0" wp14:anchorId="0DB90AFB" wp14:editId="598A49A6">
                                                <wp:extent cx="2854325" cy="2353310"/>
                                                <wp:effectExtent l="0" t="0" r="3175" b="8890"/>
                                                <wp:docPr id="53947936" name="Picture 6" descr="A picture containing dinosaur, fang,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7936" name="Picture 6" descr="A picture containing dinosaur, fang, clipart, carto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4325" cy="2353310"/>
                                                        </a:xfrm>
                                                        <a:prstGeom prst="rect">
                                                          <a:avLst/>
                                                        </a:prstGeom>
                                                        <a:noFill/>
                                                        <a:ln>
                                                          <a:noFill/>
                                                        </a:ln>
                                                      </pic:spPr>
                                                    </pic:pic>
                                                  </a:graphicData>
                                                </a:graphic>
                                              </wp:inline>
                                            </w:drawing>
                                          </w:r>
                                          <w:r>
                                            <w:rPr>
                                              <w:rFonts w:ascii="Helvetica" w:eastAsia="Times New Roman" w:hAnsi="Helvetica"/>
                                              <w:color w:val="222222"/>
                                              <w:sz w:val="21"/>
                                              <w:szCs w:val="21"/>
                                            </w:rPr>
                                            <w:br/>
                                            <w:t xml:space="preserve">  </w:t>
                                          </w:r>
                                        </w:p>
                                        <w:p w14:paraId="1DFF6F15" w14:textId="77777777"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On </w:t>
                                          </w:r>
                                          <w:r>
                                            <w:rPr>
                                              <w:rStyle w:val="Strong"/>
                                              <w:rFonts w:ascii="Helvetica" w:eastAsia="Times New Roman" w:hAnsi="Helvetica"/>
                                              <w:color w:val="222222"/>
                                              <w:sz w:val="21"/>
                                              <w:szCs w:val="21"/>
                                            </w:rPr>
                                            <w:t>27–30 November this year, the biennial 18</w:t>
                                          </w:r>
                                          <w:r>
                                            <w:rPr>
                                              <w:rStyle w:val="Strong"/>
                                              <w:rFonts w:ascii="Helvetica" w:eastAsia="Times New Roman" w:hAnsi="Helvetica"/>
                                              <w:color w:val="222222"/>
                                              <w:sz w:val="21"/>
                                              <w:szCs w:val="21"/>
                                              <w:vertAlign w:val="superscript"/>
                                            </w:rPr>
                                            <w:t>th</w:t>
                                          </w:r>
                                          <w:r>
                                            <w:rPr>
                                              <w:rStyle w:val="Strong"/>
                                              <w:rFonts w:ascii="Helvetica" w:eastAsia="Times New Roman" w:hAnsi="Helvetica"/>
                                              <w:color w:val="222222"/>
                                              <w:sz w:val="21"/>
                                              <w:szCs w:val="21"/>
                                            </w:rPr>
                                            <w:t> Conference on Australasian Vertebrate Evolution, Palaeontology &amp; Systematics (CAVEPS), will take place at Melbourne Museum</w:t>
                                          </w:r>
                                          <w:r>
                                            <w:rPr>
                                              <w:rFonts w:ascii="Helvetica" w:eastAsia="Times New Roman" w:hAnsi="Helvetica"/>
                                              <w:color w:val="222222"/>
                                              <w:sz w:val="21"/>
                                              <w:szCs w:val="21"/>
                                            </w:rPr>
                                            <w:t>. </w:t>
                                          </w:r>
                                          <w:r>
                                            <w:rPr>
                                              <w:rFonts w:ascii="Helvetica" w:eastAsia="Times New Roman" w:hAnsi="Helvetica"/>
                                              <w:color w:val="222222"/>
                                              <w:sz w:val="21"/>
                                              <w:szCs w:val="21"/>
                                            </w:rPr>
                                            <w:br/>
                                            <w:t> </w:t>
                                          </w:r>
                                        </w:p>
                                        <w:p w14:paraId="6B5547E7" w14:textId="77777777"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This is the premier regional meeting of palaeontologists, other scientists, students, and enthusiasts making discoveries of fossil fishes, reptiles, dinosaurs, and mammals, uncovering their evolutionary history and that of their environments. </w:t>
                                          </w:r>
                                        </w:p>
                                        <w:p w14:paraId="41B44980" w14:textId="77777777"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 </w:t>
                                          </w:r>
                                        </w:p>
                                        <w:p w14:paraId="3C749296" w14:textId="77777777"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 xml:space="preserve">CAVEPS is a not-for-profit conference without an umbrella association/organisation, run by a small team of volunteers. CAVEPS </w:t>
                                          </w:r>
                                          <w:proofErr w:type="gramStart"/>
                                          <w:r>
                                            <w:rPr>
                                              <w:rFonts w:ascii="Helvetica" w:eastAsia="Times New Roman" w:hAnsi="Helvetica"/>
                                              <w:color w:val="222222"/>
                                              <w:sz w:val="21"/>
                                              <w:szCs w:val="21"/>
                                            </w:rPr>
                                            <w:t>has,</w:t>
                                          </w:r>
                                          <w:proofErr w:type="gramEnd"/>
                                          <w:r>
                                            <w:rPr>
                                              <w:rFonts w:ascii="Helvetica" w:eastAsia="Times New Roman" w:hAnsi="Helvetica"/>
                                              <w:color w:val="222222"/>
                                              <w:sz w:val="21"/>
                                              <w:szCs w:val="21"/>
                                            </w:rPr>
                                            <w:t xml:space="preserve"> at its core, the aspiration to </w:t>
                                          </w:r>
                                          <w:r>
                                            <w:rPr>
                                              <w:rFonts w:ascii="Helvetica" w:eastAsia="Times New Roman" w:hAnsi="Helvetica"/>
                                              <w:color w:val="222222"/>
                                              <w:sz w:val="21"/>
                                              <w:szCs w:val="21"/>
                                            </w:rPr>
                                            <w:lastRenderedPageBreak/>
                                            <w:t>provide opportunities for student/early career researchers to present their research to experts in the field, and receive crucial professional development and networking experience. </w:t>
                                          </w:r>
                                        </w:p>
                                        <w:p w14:paraId="5F284B39" w14:textId="77777777"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 </w:t>
                                          </w:r>
                                        </w:p>
                                        <w:p w14:paraId="27DAB588" w14:textId="77777777" w:rsidR="00F87941" w:rsidRDefault="00F87941">
                                          <w:pPr>
                                            <w:spacing w:line="360" w:lineRule="auto"/>
                                            <w:jc w:val="center"/>
                                            <w:rPr>
                                              <w:rFonts w:ascii="Helvetica" w:eastAsia="Times New Roman" w:hAnsi="Helvetica"/>
                                              <w:color w:val="222222"/>
                                              <w:sz w:val="21"/>
                                              <w:szCs w:val="21"/>
                                            </w:rPr>
                                          </w:pPr>
                                          <w:r>
                                            <w:rPr>
                                              <w:rFonts w:ascii="Helvetica" w:eastAsia="Times New Roman" w:hAnsi="Helvetica"/>
                                              <w:color w:val="222222"/>
                                              <w:sz w:val="21"/>
                                              <w:szCs w:val="21"/>
                                            </w:rPr>
                                            <w:t>This will be just the second time this conference has been held in Victoria (the first time was in 2007) and it will be the first conference on this popular subject to be held in Australasia since 2019.</w:t>
                                          </w:r>
                                          <w:r>
                                            <w:rPr>
                                              <w:rFonts w:ascii="Helvetica" w:eastAsia="Times New Roman" w:hAnsi="Helvetica"/>
                                              <w:color w:val="222222"/>
                                              <w:sz w:val="21"/>
                                              <w:szCs w:val="21"/>
                                            </w:rPr>
                                            <w:br/>
                                          </w:r>
                                          <w:r>
                                            <w:rPr>
                                              <w:rFonts w:ascii="Helvetica" w:eastAsia="Times New Roman" w:hAnsi="Helvetica"/>
                                              <w:color w:val="222222"/>
                                              <w:sz w:val="21"/>
                                              <w:szCs w:val="21"/>
                                            </w:rPr>
                                            <w:br/>
                                            <w:t>Erich Fitzgerald</w:t>
                                          </w:r>
                                          <w:r>
                                            <w:rPr>
                                              <w:rFonts w:ascii="Helvetica" w:eastAsia="Times New Roman" w:hAnsi="Helvetica"/>
                                              <w:color w:val="222222"/>
                                              <w:sz w:val="21"/>
                                              <w:szCs w:val="21"/>
                                            </w:rPr>
                                            <w:br/>
                                          </w:r>
                                          <w:r>
                                            <w:rPr>
                                              <w:rFonts w:ascii="Helvetica" w:eastAsia="Times New Roman" w:hAnsi="Helvetica"/>
                                              <w:color w:val="222222"/>
                                              <w:sz w:val="21"/>
                                              <w:szCs w:val="21"/>
                                            </w:rPr>
                                            <w:br/>
                                            <w:t xml:space="preserve">For more information follow their Facebook feed: </w:t>
                                          </w:r>
                                          <w:hyperlink r:id="rId32" w:tgtFrame="_blank" w:history="1">
                                            <w:r>
                                              <w:rPr>
                                                <w:rStyle w:val="Hyperlink"/>
                                                <w:rFonts w:eastAsia="Times New Roman"/>
                                                <w:color w:val="007C89"/>
                                                <w:sz w:val="21"/>
                                                <w:szCs w:val="21"/>
                                              </w:rPr>
                                              <w:t>https://www.facebook.com/groups/418078698316877</w:t>
                                            </w:r>
                                          </w:hyperlink>
                                        </w:p>
                                      </w:tc>
                                    </w:tr>
                                  </w:tbl>
                                  <w:p w14:paraId="2EB4978E" w14:textId="77777777" w:rsidR="00F87941" w:rsidRDefault="00F87941">
                                    <w:pPr>
                                      <w:rPr>
                                        <w:rFonts w:ascii="Times New Roman" w:eastAsia="Times New Roman" w:hAnsi="Times New Roman" w:cs="Times New Roman"/>
                                        <w:sz w:val="20"/>
                                        <w:szCs w:val="20"/>
                                      </w:rPr>
                                    </w:pPr>
                                  </w:p>
                                </w:tc>
                              </w:tr>
                            </w:tbl>
                            <w:p w14:paraId="2FEB108E" w14:textId="77777777" w:rsidR="00F87941" w:rsidRDefault="00F87941">
                              <w:pPr>
                                <w:rPr>
                                  <w:rFonts w:ascii="Times New Roman" w:eastAsia="Times New Roman" w:hAnsi="Times New Roman" w:cs="Times New Roman"/>
                                  <w:sz w:val="20"/>
                                  <w:szCs w:val="20"/>
                                </w:rPr>
                              </w:pPr>
                            </w:p>
                          </w:tc>
                        </w:tr>
                      </w:tbl>
                      <w:p w14:paraId="203EE5FD" w14:textId="77777777" w:rsidR="00F87941" w:rsidRDefault="00F87941">
                        <w:pPr>
                          <w:jc w:val="center"/>
                          <w:rPr>
                            <w:rFonts w:ascii="Times New Roman" w:eastAsia="Times New Roman" w:hAnsi="Times New Roman" w:cs="Times New Roman"/>
                            <w:sz w:val="20"/>
                            <w:szCs w:val="20"/>
                          </w:rPr>
                        </w:pPr>
                      </w:p>
                    </w:tc>
                  </w:tr>
                </w:tbl>
                <w:p w14:paraId="1F4D2EF4"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29D62DD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874"/>
                        </w:tblGrid>
                        <w:tr w:rsidR="00F87941" w14:paraId="0164FD13" w14:textId="77777777">
                          <w:trPr>
                            <w:jc w:val="center"/>
                            <w:hidden/>
                          </w:trPr>
                          <w:tc>
                            <w:tcPr>
                              <w:tcW w:w="0" w:type="auto"/>
                              <w:hideMark/>
                            </w:tcPr>
                            <w:p w14:paraId="6F0F0222" w14:textId="77777777" w:rsidR="00F87941" w:rsidRDefault="00F87941">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74"/>
                              </w:tblGrid>
                              <w:tr w:rsidR="00F87941" w14:paraId="28710191"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334"/>
                                    </w:tblGrid>
                                    <w:tr w:rsidR="00F87941" w14:paraId="610F56CD" w14:textId="77777777">
                                      <w:tc>
                                        <w:tcPr>
                                          <w:tcW w:w="0" w:type="auto"/>
                                          <w:shd w:val="clear" w:color="auto" w:fill="404040"/>
                                          <w:tcMar>
                                            <w:top w:w="270" w:type="dxa"/>
                                            <w:left w:w="270" w:type="dxa"/>
                                            <w:bottom w:w="270" w:type="dxa"/>
                                            <w:right w:w="270" w:type="dxa"/>
                                          </w:tcMar>
                                          <w:hideMark/>
                                        </w:tcPr>
                                        <w:p w14:paraId="2DD1B4BC" w14:textId="6C57DB9E" w:rsidR="00F87941" w:rsidRDefault="00F87941">
                                          <w:pPr>
                                            <w:spacing w:line="360" w:lineRule="auto"/>
                                            <w:jc w:val="center"/>
                                            <w:rPr>
                                              <w:rFonts w:ascii="Helvetica" w:eastAsia="Times New Roman" w:hAnsi="Helvetica"/>
                                              <w:color w:val="F2F2F2"/>
                                              <w:sz w:val="21"/>
                                              <w:szCs w:val="21"/>
                                            </w:rPr>
                                          </w:pPr>
                                          <w:r>
                                            <w:rPr>
                                              <w:rFonts w:ascii="Helvetica" w:eastAsia="Times New Roman" w:hAnsi="Helvetica"/>
                                              <w:noProof/>
                                              <w:color w:val="F2F2F2"/>
                                              <w:sz w:val="21"/>
                                              <w:szCs w:val="21"/>
                                            </w:rPr>
                                            <w:drawing>
                                              <wp:inline distT="0" distB="0" distL="0" distR="0" wp14:anchorId="0EE6EEF3" wp14:editId="4BCC013A">
                                                <wp:extent cx="4763135" cy="3331845"/>
                                                <wp:effectExtent l="0" t="0" r="0" b="1905"/>
                                                <wp:docPr id="1289400641" name="Picture 5" descr="A close-up of a magaz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00641" name="Picture 5" descr="A close-up of a magazin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3135" cy="3331845"/>
                                                        </a:xfrm>
                                                        <a:prstGeom prst="rect">
                                                          <a:avLst/>
                                                        </a:prstGeom>
                                                        <a:noFill/>
                                                        <a:ln>
                                                          <a:noFill/>
                                                        </a:ln>
                                                      </pic:spPr>
                                                    </pic:pic>
                                                  </a:graphicData>
                                                </a:graphic>
                                              </wp:inline>
                                            </w:drawing>
                                          </w:r>
                                        </w:p>
                                      </w:tc>
                                    </w:tr>
                                  </w:tbl>
                                  <w:p w14:paraId="2481F3C1" w14:textId="77777777" w:rsidR="00F87941" w:rsidRDefault="00F87941">
                                    <w:pPr>
                                      <w:rPr>
                                        <w:rFonts w:ascii="Times New Roman" w:eastAsia="Times New Roman" w:hAnsi="Times New Roman" w:cs="Times New Roman"/>
                                        <w:sz w:val="20"/>
                                        <w:szCs w:val="20"/>
                                      </w:rPr>
                                    </w:pPr>
                                  </w:p>
                                </w:tc>
                              </w:tr>
                            </w:tbl>
                            <w:p w14:paraId="1255D1F9" w14:textId="77777777" w:rsidR="00F87941" w:rsidRDefault="00F87941">
                              <w:pPr>
                                <w:rPr>
                                  <w:rFonts w:ascii="Times New Roman" w:eastAsia="Times New Roman" w:hAnsi="Times New Roman" w:cs="Times New Roman"/>
                                  <w:sz w:val="20"/>
                                  <w:szCs w:val="20"/>
                                </w:rPr>
                              </w:pPr>
                            </w:p>
                          </w:tc>
                        </w:tr>
                      </w:tbl>
                      <w:p w14:paraId="1A4D7D8C" w14:textId="77777777" w:rsidR="00F87941" w:rsidRDefault="00F87941">
                        <w:pPr>
                          <w:jc w:val="center"/>
                          <w:rPr>
                            <w:rFonts w:ascii="Times New Roman" w:eastAsia="Times New Roman" w:hAnsi="Times New Roman" w:cs="Times New Roman"/>
                            <w:sz w:val="20"/>
                            <w:szCs w:val="20"/>
                          </w:rPr>
                        </w:pPr>
                      </w:p>
                    </w:tc>
                  </w:tr>
                </w:tbl>
                <w:p w14:paraId="18A8749F"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556E42B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2A1F5B54" w14:textId="77777777">
                          <w:trPr>
                            <w:hidden/>
                          </w:trPr>
                          <w:tc>
                            <w:tcPr>
                              <w:tcW w:w="0" w:type="auto"/>
                              <w:tcBorders>
                                <w:top w:val="single" w:sz="12" w:space="0" w:color="230FB6"/>
                                <w:left w:val="nil"/>
                                <w:bottom w:val="nil"/>
                                <w:right w:val="nil"/>
                              </w:tcBorders>
                              <w:vAlign w:val="center"/>
                              <w:hideMark/>
                            </w:tcPr>
                            <w:p w14:paraId="118EB0BF" w14:textId="77777777" w:rsidR="00F87941" w:rsidRDefault="00F87941">
                              <w:pPr>
                                <w:rPr>
                                  <w:rFonts w:eastAsia="Times New Roman"/>
                                  <w:vanish/>
                                </w:rPr>
                              </w:pPr>
                            </w:p>
                          </w:tc>
                        </w:tr>
                      </w:tbl>
                      <w:p w14:paraId="0FFF6FBC" w14:textId="77777777" w:rsidR="00F87941" w:rsidRDefault="00F87941">
                        <w:pPr>
                          <w:rPr>
                            <w:rFonts w:ascii="Times New Roman" w:eastAsia="Times New Roman" w:hAnsi="Times New Roman" w:cs="Times New Roman"/>
                            <w:sz w:val="20"/>
                            <w:szCs w:val="20"/>
                          </w:rPr>
                        </w:pPr>
                      </w:p>
                    </w:tc>
                  </w:tr>
                </w:tbl>
                <w:p w14:paraId="02017C20"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1DDFCB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08398854"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370AEC7E" w14:textId="77777777">
                                <w:tc>
                                  <w:tcPr>
                                    <w:tcW w:w="0" w:type="auto"/>
                                    <w:tcMar>
                                      <w:top w:w="0" w:type="dxa"/>
                                      <w:left w:w="270" w:type="dxa"/>
                                      <w:bottom w:w="135" w:type="dxa"/>
                                      <w:right w:w="270" w:type="dxa"/>
                                    </w:tcMar>
                                    <w:hideMark/>
                                  </w:tcPr>
                                  <w:p w14:paraId="0E037E24" w14:textId="77777777" w:rsidR="00F87941" w:rsidRDefault="00F87941">
                                    <w:pPr>
                                      <w:spacing w:line="360" w:lineRule="auto"/>
                                      <w:rPr>
                                        <w:rFonts w:ascii="Helvetica" w:eastAsia="Times New Roman" w:hAnsi="Helvetica"/>
                                        <w:color w:val="202020"/>
                                        <w:sz w:val="24"/>
                                        <w:szCs w:val="24"/>
                                      </w:rPr>
                                    </w:pPr>
                                    <w:r>
                                      <w:rPr>
                                        <w:rStyle w:val="Strong"/>
                                        <w:rFonts w:ascii="Helvetica" w:eastAsia="Times New Roman" w:hAnsi="Helvetica"/>
                                        <w:color w:val="202020"/>
                                        <w:sz w:val="24"/>
                                        <w:szCs w:val="24"/>
                                      </w:rPr>
                                      <w:t>Forthcoming events</w:t>
                                    </w:r>
                                    <w:r>
                                      <w:rPr>
                                        <w:rFonts w:ascii="Helvetica" w:eastAsia="Times New Roman" w:hAnsi="Helvetica"/>
                                        <w:color w:val="202020"/>
                                        <w:sz w:val="24"/>
                                        <w:szCs w:val="24"/>
                                      </w:rPr>
                                      <w:br/>
                                      <w:t>Unless otherwise noted, all 2023 talks will be via Zoom.</w:t>
                                    </w:r>
                                    <w:r>
                                      <w:rPr>
                                        <w:rFonts w:ascii="Helvetica" w:eastAsia="Times New Roman" w:hAnsi="Helvetica"/>
                                        <w:color w:val="202020"/>
                                        <w:sz w:val="24"/>
                                        <w:szCs w:val="24"/>
                                      </w:rPr>
                                      <w:br/>
                                    </w:r>
                                    <w:r>
                                      <w:rPr>
                                        <w:rFonts w:ascii="Helvetica" w:eastAsia="Times New Roman" w:hAnsi="Helvetica"/>
                                        <w:color w:val="202020"/>
                                        <w:sz w:val="24"/>
                                        <w:szCs w:val="24"/>
                                      </w:rPr>
                                      <w:br/>
                                    </w:r>
                                    <w:r>
                                      <w:rPr>
                                        <w:rStyle w:val="Strong"/>
                                        <w:rFonts w:ascii="Helvetica" w:eastAsia="Times New Roman" w:hAnsi="Helvetica"/>
                                        <w:color w:val="202020"/>
                                        <w:sz w:val="24"/>
                                        <w:szCs w:val="24"/>
                                      </w:rPr>
                                      <w:lastRenderedPageBreak/>
                                      <w:t xml:space="preserve">RSV/GSAV Howitt Lecture 22 June 2023: </w:t>
                                    </w:r>
                                    <w:r>
                                      <w:rPr>
                                        <w:rStyle w:val="Emphasis"/>
                                        <w:rFonts w:ascii="Helvetica" w:eastAsia="Times New Roman" w:hAnsi="Helvetica"/>
                                        <w:color w:val="202020"/>
                                        <w:sz w:val="24"/>
                                        <w:szCs w:val="24"/>
                                      </w:rPr>
                                      <w:t xml:space="preserve">Glaciers and ice sheets in a warming world, </w:t>
                                    </w:r>
                                    <w:r>
                                      <w:rPr>
                                        <w:rFonts w:ascii="Helvetica" w:eastAsia="Times New Roman" w:hAnsi="Helvetica"/>
                                        <w:color w:val="202020"/>
                                        <w:sz w:val="24"/>
                                        <w:szCs w:val="24"/>
                                      </w:rPr>
                                      <w:t xml:space="preserve">Professor Andrew Mackintosh, Head of the School of Earth, Atmosphere and Environment at Monash University. (Please note that the previous </w:t>
                                    </w:r>
                                    <w:proofErr w:type="spellStart"/>
                                    <w:r>
                                      <w:rPr>
                                        <w:rFonts w:ascii="Helvetica" w:eastAsia="Times New Roman" w:hAnsi="Helvetica"/>
                                        <w:color w:val="202020"/>
                                        <w:sz w:val="24"/>
                                        <w:szCs w:val="24"/>
                                      </w:rPr>
                                      <w:t>newletter</w:t>
                                    </w:r>
                                    <w:proofErr w:type="spellEnd"/>
                                    <w:r>
                                      <w:rPr>
                                        <w:rFonts w:ascii="Helvetica" w:eastAsia="Times New Roman" w:hAnsi="Helvetica"/>
                                        <w:color w:val="202020"/>
                                        <w:sz w:val="24"/>
                                        <w:szCs w:val="24"/>
                                      </w:rPr>
                                      <w:t xml:space="preserve"> referred to a previous lecture in error).</w:t>
                                    </w:r>
                                    <w:r>
                                      <w:rPr>
                                        <w:rFonts w:ascii="Helvetica" w:eastAsia="Times New Roman" w:hAnsi="Helvetica"/>
                                        <w:color w:val="202020"/>
                                        <w:sz w:val="24"/>
                                        <w:szCs w:val="24"/>
                                      </w:rPr>
                                      <w:br/>
                                      <w:t xml:space="preserve">  </w:t>
                                    </w:r>
                                  </w:p>
                                </w:tc>
                              </w:tr>
                            </w:tbl>
                            <w:p w14:paraId="391F7E35" w14:textId="77777777" w:rsidR="00F87941" w:rsidRDefault="00F87941">
                              <w:pPr>
                                <w:rPr>
                                  <w:rFonts w:ascii="Times New Roman" w:eastAsia="Times New Roman" w:hAnsi="Times New Roman" w:cs="Times New Roman"/>
                                  <w:sz w:val="20"/>
                                  <w:szCs w:val="20"/>
                                </w:rPr>
                              </w:pPr>
                            </w:p>
                          </w:tc>
                        </w:tr>
                      </w:tbl>
                      <w:p w14:paraId="222FC686" w14:textId="77777777" w:rsidR="00F87941" w:rsidRDefault="00F87941">
                        <w:pPr>
                          <w:rPr>
                            <w:rFonts w:ascii="Times New Roman" w:eastAsia="Times New Roman" w:hAnsi="Times New Roman" w:cs="Times New Roman"/>
                            <w:sz w:val="20"/>
                            <w:szCs w:val="20"/>
                          </w:rPr>
                        </w:pPr>
                      </w:p>
                    </w:tc>
                  </w:tr>
                </w:tbl>
                <w:p w14:paraId="2D8F2959"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6045745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60C8542B" w14:textId="77777777">
                          <w:trPr>
                            <w:hidden/>
                          </w:trPr>
                          <w:tc>
                            <w:tcPr>
                              <w:tcW w:w="0" w:type="auto"/>
                              <w:tcBorders>
                                <w:top w:val="single" w:sz="12" w:space="0" w:color="230FB6"/>
                                <w:left w:val="nil"/>
                                <w:bottom w:val="nil"/>
                                <w:right w:val="nil"/>
                              </w:tcBorders>
                              <w:vAlign w:val="center"/>
                              <w:hideMark/>
                            </w:tcPr>
                            <w:p w14:paraId="6831FD1E" w14:textId="77777777" w:rsidR="00F87941" w:rsidRDefault="00F87941">
                              <w:pPr>
                                <w:rPr>
                                  <w:rFonts w:eastAsia="Times New Roman"/>
                                  <w:vanish/>
                                </w:rPr>
                              </w:pPr>
                            </w:p>
                          </w:tc>
                        </w:tr>
                      </w:tbl>
                      <w:p w14:paraId="0051E186" w14:textId="77777777" w:rsidR="00F87941" w:rsidRDefault="00F87941">
                        <w:pPr>
                          <w:rPr>
                            <w:rFonts w:ascii="Times New Roman" w:eastAsia="Times New Roman" w:hAnsi="Times New Roman" w:cs="Times New Roman"/>
                            <w:sz w:val="20"/>
                            <w:szCs w:val="20"/>
                          </w:rPr>
                        </w:pPr>
                      </w:p>
                    </w:tc>
                  </w:tr>
                </w:tbl>
                <w:p w14:paraId="638E3E2C"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434C4D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630EED66"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12BC14B6" w14:textId="77777777">
                                <w:tc>
                                  <w:tcPr>
                                    <w:tcW w:w="0" w:type="auto"/>
                                    <w:tcMar>
                                      <w:top w:w="0" w:type="dxa"/>
                                      <w:left w:w="270" w:type="dxa"/>
                                      <w:bottom w:w="135" w:type="dxa"/>
                                      <w:right w:w="270" w:type="dxa"/>
                                    </w:tcMar>
                                    <w:hideMark/>
                                  </w:tcPr>
                                  <w:p w14:paraId="62F40828" w14:textId="77777777" w:rsidR="00F87941" w:rsidRDefault="00F87941">
                                    <w:pPr>
                                      <w:spacing w:before="150" w:after="150" w:line="360" w:lineRule="auto"/>
                                      <w:rPr>
                                        <w:rFonts w:ascii="Helvetica" w:hAnsi="Helvetica"/>
                                        <w:color w:val="202020"/>
                                        <w:sz w:val="24"/>
                                        <w:szCs w:val="24"/>
                                      </w:rPr>
                                    </w:pPr>
                                    <w:r>
                                      <w:rPr>
                                        <w:rStyle w:val="Strong"/>
                                        <w:rFonts w:ascii="Helvetica" w:hAnsi="Helvetica"/>
                                        <w:color w:val="202020"/>
                                        <w:sz w:val="27"/>
                                        <w:szCs w:val="27"/>
                                      </w:rPr>
                                      <w:t>Student Scholarships</w:t>
                                    </w:r>
                                  </w:p>
                                  <w:p w14:paraId="46E9CF22" w14:textId="77777777" w:rsidR="00F87941" w:rsidRDefault="00F87941">
                                    <w:pPr>
                                      <w:spacing w:before="150" w:after="150" w:line="360" w:lineRule="auto"/>
                                      <w:jc w:val="both"/>
                                      <w:rPr>
                                        <w:rFonts w:ascii="Helvetica" w:hAnsi="Helvetica"/>
                                        <w:color w:val="202020"/>
                                        <w:sz w:val="24"/>
                                        <w:szCs w:val="24"/>
                                      </w:rPr>
                                    </w:pPr>
                                    <w:r>
                                      <w:rPr>
                                        <w:rFonts w:ascii="Arial" w:hAnsi="Arial" w:cs="Arial"/>
                                        <w:color w:val="202020"/>
                                        <w:sz w:val="23"/>
                                        <w:szCs w:val="23"/>
                                      </w:rPr>
                                      <w:t xml:space="preserve">The GSAV are pleased to offer scholarships for honours and postgraduate students in geological sciences for assistance with travel costs associated with attending conferences (fieldwork excluded). The number and value of the scholarships awarded each year is made at the discretion of the GSA Victoria committee. Up to $500 for travel within Australia and between Australia and New Zealand and $700 for travel elsewhere is available, paid half before and half after the conference. More information, including the eligibility criteria and application form, is available at </w:t>
                                    </w:r>
                                    <w:hyperlink r:id="rId34" w:history="1">
                                      <w:r>
                                        <w:rPr>
                                          <w:rStyle w:val="Hyperlink"/>
                                          <w:rFonts w:ascii="Arial" w:hAnsi="Arial" w:cs="Arial"/>
                                          <w:color w:val="007C89"/>
                                          <w:sz w:val="23"/>
                                          <w:szCs w:val="23"/>
                                        </w:rPr>
                                        <w:t>http://www.gsavic.org/scholarship.html</w:t>
                                      </w:r>
                                    </w:hyperlink>
                                    <w:r>
                                      <w:rPr>
                                        <w:rFonts w:ascii="Arial" w:hAnsi="Arial" w:cs="Arial"/>
                                        <w:color w:val="202020"/>
                                        <w:sz w:val="23"/>
                                        <w:szCs w:val="23"/>
                                      </w:rPr>
                                      <w:t>.</w:t>
                                    </w:r>
                                  </w:p>
                                </w:tc>
                              </w:tr>
                            </w:tbl>
                            <w:p w14:paraId="547336EC" w14:textId="77777777" w:rsidR="00F87941" w:rsidRDefault="00F87941">
                              <w:pPr>
                                <w:rPr>
                                  <w:rFonts w:ascii="Times New Roman" w:eastAsia="Times New Roman" w:hAnsi="Times New Roman" w:cs="Times New Roman"/>
                                  <w:sz w:val="20"/>
                                  <w:szCs w:val="20"/>
                                </w:rPr>
                              </w:pPr>
                            </w:p>
                          </w:tc>
                        </w:tr>
                      </w:tbl>
                      <w:p w14:paraId="4EB650F3" w14:textId="77777777" w:rsidR="00F87941" w:rsidRDefault="00F87941">
                        <w:pPr>
                          <w:rPr>
                            <w:rFonts w:ascii="Times New Roman" w:eastAsia="Times New Roman" w:hAnsi="Times New Roman" w:cs="Times New Roman"/>
                            <w:sz w:val="20"/>
                            <w:szCs w:val="20"/>
                          </w:rPr>
                        </w:pPr>
                      </w:p>
                    </w:tc>
                  </w:tr>
                </w:tbl>
                <w:p w14:paraId="6146DFF3"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2008DD0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62E0BE57" w14:textId="77777777">
                          <w:trPr>
                            <w:hidden/>
                          </w:trPr>
                          <w:tc>
                            <w:tcPr>
                              <w:tcW w:w="0" w:type="auto"/>
                              <w:tcBorders>
                                <w:top w:val="single" w:sz="12" w:space="0" w:color="230FB6"/>
                                <w:left w:val="nil"/>
                                <w:bottom w:val="nil"/>
                                <w:right w:val="nil"/>
                              </w:tcBorders>
                              <w:vAlign w:val="center"/>
                              <w:hideMark/>
                            </w:tcPr>
                            <w:p w14:paraId="770A580C" w14:textId="77777777" w:rsidR="00F87941" w:rsidRDefault="00F87941">
                              <w:pPr>
                                <w:rPr>
                                  <w:rFonts w:eastAsia="Times New Roman"/>
                                  <w:vanish/>
                                </w:rPr>
                              </w:pPr>
                            </w:p>
                          </w:tc>
                        </w:tr>
                      </w:tbl>
                      <w:p w14:paraId="62F304B7" w14:textId="77777777" w:rsidR="00F87941" w:rsidRDefault="00F87941">
                        <w:pPr>
                          <w:rPr>
                            <w:rFonts w:ascii="Times New Roman" w:eastAsia="Times New Roman" w:hAnsi="Times New Roman" w:cs="Times New Roman"/>
                            <w:sz w:val="20"/>
                            <w:szCs w:val="20"/>
                          </w:rPr>
                        </w:pPr>
                      </w:p>
                    </w:tc>
                  </w:tr>
                </w:tbl>
                <w:p w14:paraId="0F139196"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3BE395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1177CBA9"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6A90ED90" w14:textId="77777777">
                                <w:tc>
                                  <w:tcPr>
                                    <w:tcW w:w="0" w:type="auto"/>
                                    <w:tcMar>
                                      <w:top w:w="0" w:type="dxa"/>
                                      <w:left w:w="270" w:type="dxa"/>
                                      <w:bottom w:w="135" w:type="dxa"/>
                                      <w:right w:w="270" w:type="dxa"/>
                                    </w:tcMar>
                                    <w:hideMark/>
                                  </w:tcPr>
                                  <w:p w14:paraId="7CC4E4A1" w14:textId="77777777" w:rsidR="00F87941" w:rsidRDefault="00F87941">
                                    <w:pPr>
                                      <w:spacing w:before="150" w:after="150" w:line="360" w:lineRule="auto"/>
                                      <w:rPr>
                                        <w:rFonts w:ascii="Helvetica" w:hAnsi="Helvetica"/>
                                        <w:color w:val="202020"/>
                                        <w:sz w:val="24"/>
                                        <w:szCs w:val="24"/>
                                      </w:rPr>
                                    </w:pPr>
                                    <w:r>
                                      <w:rPr>
                                        <w:rStyle w:val="Strong"/>
                                        <w:rFonts w:ascii="Helvetica" w:hAnsi="Helvetica"/>
                                        <w:color w:val="202020"/>
                                        <w:sz w:val="27"/>
                                        <w:szCs w:val="27"/>
                                      </w:rPr>
                                      <w:t>Contributions to The Victorian Geologist</w:t>
                                    </w:r>
                                    <w:r>
                                      <w:rPr>
                                        <w:rFonts w:ascii="Helvetica" w:hAnsi="Helvetica"/>
                                        <w:color w:val="202020"/>
                                        <w:sz w:val="24"/>
                                        <w:szCs w:val="24"/>
                                      </w:rPr>
                                      <w:br/>
                                    </w:r>
                                    <w:r>
                                      <w:rPr>
                                        <w:rFonts w:ascii="Helvetica" w:hAnsi="Helvetica"/>
                                        <w:color w:val="202020"/>
                                        <w:sz w:val="24"/>
                                        <w:szCs w:val="24"/>
                                      </w:rPr>
                                      <w:br/>
                                    </w:r>
                                    <w:r>
                                      <w:rPr>
                                        <w:rFonts w:ascii="Helvetica" w:hAnsi="Helvetica"/>
                                        <w:color w:val="202020"/>
                                        <w:sz w:val="21"/>
                                        <w:szCs w:val="21"/>
                                      </w:rPr>
                                      <w:t xml:space="preserve">If there are any events, happenings, news, or views that would be of interest to the membership, please send your details and information to the secretary at  </w:t>
                                    </w:r>
                                    <w:hyperlink r:id="rId35" w:history="1">
                                      <w:r>
                                        <w:rPr>
                                          <w:rStyle w:val="Hyperlink"/>
                                          <w:sz w:val="21"/>
                                          <w:szCs w:val="21"/>
                                        </w:rPr>
                                        <w:t>gsavictoria@gmail.com</w:t>
                                      </w:r>
                                    </w:hyperlink>
                                    <w:r>
                                      <w:rPr>
                                        <w:rFonts w:ascii="Helvetica" w:hAnsi="Helvetica"/>
                                        <w:color w:val="202020"/>
                                        <w:sz w:val="21"/>
                                        <w:szCs w:val="21"/>
                                      </w:rPr>
                                      <w:t>.</w:t>
                                    </w:r>
                                  </w:p>
                                  <w:p w14:paraId="2883FD16" w14:textId="77777777" w:rsidR="00F87941" w:rsidRDefault="00F87941">
                                    <w:pPr>
                                      <w:spacing w:before="150" w:after="150" w:line="360" w:lineRule="auto"/>
                                      <w:rPr>
                                        <w:rFonts w:ascii="Helvetica" w:hAnsi="Helvetica"/>
                                        <w:color w:val="202020"/>
                                        <w:sz w:val="24"/>
                                        <w:szCs w:val="24"/>
                                      </w:rPr>
                                    </w:pPr>
                                    <w:r>
                                      <w:rPr>
                                        <w:rFonts w:ascii="Helvetica" w:hAnsi="Helvetica"/>
                                        <w:color w:val="202020"/>
                                        <w:sz w:val="21"/>
                                        <w:szCs w:val="21"/>
                                      </w:rPr>
                                      <w:t>Newsletter deadline: First Friday of the month, except for December and January.</w:t>
                                    </w:r>
                                  </w:p>
                                </w:tc>
                              </w:tr>
                            </w:tbl>
                            <w:p w14:paraId="54F68C78" w14:textId="77777777" w:rsidR="00F87941" w:rsidRDefault="00F87941">
                              <w:pPr>
                                <w:rPr>
                                  <w:rFonts w:ascii="Times New Roman" w:eastAsia="Times New Roman" w:hAnsi="Times New Roman" w:cs="Times New Roman"/>
                                  <w:sz w:val="20"/>
                                  <w:szCs w:val="20"/>
                                </w:rPr>
                              </w:pPr>
                            </w:p>
                          </w:tc>
                        </w:tr>
                      </w:tbl>
                      <w:p w14:paraId="3BCCD3BC" w14:textId="77777777" w:rsidR="00F87941" w:rsidRDefault="00F87941">
                        <w:pPr>
                          <w:rPr>
                            <w:rFonts w:ascii="Times New Roman" w:eastAsia="Times New Roman" w:hAnsi="Times New Roman" w:cs="Times New Roman"/>
                            <w:sz w:val="20"/>
                            <w:szCs w:val="20"/>
                          </w:rPr>
                        </w:pPr>
                      </w:p>
                    </w:tc>
                  </w:tr>
                </w:tbl>
                <w:p w14:paraId="24F511BD"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5671679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33BA3606" w14:textId="77777777">
                          <w:trPr>
                            <w:hidden/>
                          </w:trPr>
                          <w:tc>
                            <w:tcPr>
                              <w:tcW w:w="0" w:type="auto"/>
                              <w:tcBorders>
                                <w:top w:val="single" w:sz="12" w:space="0" w:color="230FB6"/>
                                <w:left w:val="nil"/>
                                <w:bottom w:val="nil"/>
                                <w:right w:val="nil"/>
                              </w:tcBorders>
                              <w:vAlign w:val="center"/>
                              <w:hideMark/>
                            </w:tcPr>
                            <w:p w14:paraId="68B64677" w14:textId="77777777" w:rsidR="00F87941" w:rsidRDefault="00F87941">
                              <w:pPr>
                                <w:rPr>
                                  <w:rFonts w:eastAsia="Times New Roman"/>
                                  <w:vanish/>
                                </w:rPr>
                              </w:pPr>
                            </w:p>
                          </w:tc>
                        </w:tr>
                      </w:tbl>
                      <w:p w14:paraId="09B74226" w14:textId="77777777" w:rsidR="00F87941" w:rsidRDefault="00F87941">
                        <w:pPr>
                          <w:rPr>
                            <w:rFonts w:ascii="Times New Roman" w:eastAsia="Times New Roman" w:hAnsi="Times New Roman" w:cs="Times New Roman"/>
                            <w:sz w:val="20"/>
                            <w:szCs w:val="20"/>
                          </w:rPr>
                        </w:pPr>
                      </w:p>
                    </w:tc>
                  </w:tr>
                </w:tbl>
                <w:p w14:paraId="57A03079"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670602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01FFE46F"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15910D6E" w14:textId="77777777">
                                <w:tc>
                                  <w:tcPr>
                                    <w:tcW w:w="0" w:type="auto"/>
                                    <w:tcMar>
                                      <w:top w:w="0" w:type="dxa"/>
                                      <w:left w:w="270" w:type="dxa"/>
                                      <w:bottom w:w="135" w:type="dxa"/>
                                      <w:right w:w="270" w:type="dxa"/>
                                    </w:tcMar>
                                    <w:hideMark/>
                                  </w:tcPr>
                                  <w:p w14:paraId="37706E45" w14:textId="77777777" w:rsidR="00F87941" w:rsidRDefault="00F87941">
                                    <w:pPr>
                                      <w:spacing w:before="150" w:after="150" w:line="360" w:lineRule="auto"/>
                                      <w:rPr>
                                        <w:rFonts w:ascii="Helvetica" w:hAnsi="Helvetica"/>
                                        <w:color w:val="202020"/>
                                        <w:sz w:val="24"/>
                                        <w:szCs w:val="24"/>
                                      </w:rPr>
                                    </w:pPr>
                                    <w:r>
                                      <w:rPr>
                                        <w:rStyle w:val="Strong"/>
                                        <w:rFonts w:ascii="Helvetica" w:hAnsi="Helvetica"/>
                                        <w:color w:val="202020"/>
                                        <w:sz w:val="24"/>
                                        <w:szCs w:val="24"/>
                                      </w:rPr>
                                      <w:t>Contribute to TAG</w:t>
                                    </w:r>
                                  </w:p>
                                  <w:p w14:paraId="6F431E83" w14:textId="77777777" w:rsidR="00F87941" w:rsidRDefault="00F87941">
                                    <w:pPr>
                                      <w:spacing w:before="150" w:after="150" w:line="360" w:lineRule="auto"/>
                                      <w:jc w:val="both"/>
                                      <w:rPr>
                                        <w:rFonts w:ascii="Helvetica" w:hAnsi="Helvetica"/>
                                        <w:color w:val="202020"/>
                                        <w:sz w:val="24"/>
                                        <w:szCs w:val="24"/>
                                      </w:rPr>
                                    </w:pPr>
                                    <w:r>
                                      <w:rPr>
                                        <w:rFonts w:ascii="Arial" w:hAnsi="Arial" w:cs="Arial"/>
                                        <w:color w:val="202020"/>
                                        <w:sz w:val="21"/>
                                        <w:szCs w:val="21"/>
                                      </w:rPr>
                                      <w:t xml:space="preserve">It is member contributions which make TAG (The Australian Geologist) a member magazine – please keep the contributions coming and assist with informing all of the membership (not just your </w:t>
                                    </w:r>
                                    <w:proofErr w:type="gramStart"/>
                                    <w:r>
                                      <w:rPr>
                                        <w:rFonts w:ascii="Arial" w:hAnsi="Arial" w:cs="Arial"/>
                                        <w:color w:val="202020"/>
                                        <w:sz w:val="21"/>
                                        <w:szCs w:val="21"/>
                                      </w:rPr>
                                      <w:t>Division</w:t>
                                    </w:r>
                                    <w:proofErr w:type="gramEnd"/>
                                    <w:r>
                                      <w:rPr>
                                        <w:rFonts w:ascii="Arial" w:hAnsi="Arial" w:cs="Arial"/>
                                        <w:color w:val="202020"/>
                                        <w:sz w:val="21"/>
                                        <w:szCs w:val="21"/>
                                      </w:rPr>
                                      <w:t xml:space="preserve">) about your activities. </w:t>
                                    </w:r>
                                  </w:p>
                                  <w:p w14:paraId="7CF6726F" w14:textId="77777777" w:rsidR="00F87941" w:rsidRDefault="00F87941">
                                    <w:pPr>
                                      <w:spacing w:before="150" w:after="150" w:line="360" w:lineRule="auto"/>
                                      <w:rPr>
                                        <w:rFonts w:ascii="Helvetica" w:hAnsi="Helvetica"/>
                                        <w:color w:val="202020"/>
                                        <w:sz w:val="24"/>
                                        <w:szCs w:val="24"/>
                                      </w:rPr>
                                    </w:pPr>
                                    <w:r>
                                      <w:rPr>
                                        <w:rFonts w:ascii="Arial" w:hAnsi="Arial" w:cs="Arial"/>
                                        <w:color w:val="202020"/>
                                        <w:sz w:val="21"/>
                                        <w:szCs w:val="21"/>
                                      </w:rPr>
                                      <w:lastRenderedPageBreak/>
                                      <w:t xml:space="preserve">Please send your news to: </w:t>
                                    </w:r>
                                    <w:hyperlink r:id="rId36" w:history="1">
                                      <w:r>
                                        <w:rPr>
                                          <w:rStyle w:val="Hyperlink"/>
                                          <w:rFonts w:ascii="Arial" w:hAnsi="Arial" w:cs="Arial"/>
                                          <w:sz w:val="21"/>
                                          <w:szCs w:val="21"/>
                                        </w:rPr>
                                        <w:t>tag@gsa.org.au</w:t>
                                      </w:r>
                                    </w:hyperlink>
                                  </w:p>
                                </w:tc>
                              </w:tr>
                            </w:tbl>
                            <w:p w14:paraId="78BCE73C" w14:textId="77777777" w:rsidR="00F87941" w:rsidRDefault="00F87941">
                              <w:pPr>
                                <w:rPr>
                                  <w:rFonts w:ascii="Times New Roman" w:eastAsia="Times New Roman" w:hAnsi="Times New Roman" w:cs="Times New Roman"/>
                                  <w:sz w:val="20"/>
                                  <w:szCs w:val="20"/>
                                </w:rPr>
                              </w:pPr>
                            </w:p>
                          </w:tc>
                        </w:tr>
                      </w:tbl>
                      <w:p w14:paraId="50EB1EB6" w14:textId="77777777" w:rsidR="00F87941" w:rsidRDefault="00F87941">
                        <w:pPr>
                          <w:rPr>
                            <w:rFonts w:ascii="Times New Roman" w:eastAsia="Times New Roman" w:hAnsi="Times New Roman" w:cs="Times New Roman"/>
                            <w:sz w:val="20"/>
                            <w:szCs w:val="20"/>
                          </w:rPr>
                        </w:pPr>
                      </w:p>
                    </w:tc>
                  </w:tr>
                </w:tbl>
                <w:p w14:paraId="6C929703"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716B469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30FB6"/>
                          </w:tblBorders>
                          <w:tblCellMar>
                            <w:left w:w="0" w:type="dxa"/>
                            <w:right w:w="0" w:type="dxa"/>
                          </w:tblCellMar>
                          <w:tblLook w:val="04A0" w:firstRow="1" w:lastRow="0" w:firstColumn="1" w:lastColumn="0" w:noHBand="0" w:noVBand="1"/>
                        </w:tblPr>
                        <w:tblGrid>
                          <w:gridCol w:w="8340"/>
                        </w:tblGrid>
                        <w:tr w:rsidR="00F87941" w14:paraId="0FB763F6" w14:textId="77777777">
                          <w:trPr>
                            <w:hidden/>
                          </w:trPr>
                          <w:tc>
                            <w:tcPr>
                              <w:tcW w:w="0" w:type="auto"/>
                              <w:tcBorders>
                                <w:top w:val="single" w:sz="12" w:space="0" w:color="230FB6"/>
                                <w:left w:val="nil"/>
                                <w:bottom w:val="nil"/>
                                <w:right w:val="nil"/>
                              </w:tcBorders>
                              <w:vAlign w:val="center"/>
                              <w:hideMark/>
                            </w:tcPr>
                            <w:p w14:paraId="4EB84EE4" w14:textId="77777777" w:rsidR="00F87941" w:rsidRDefault="00F87941">
                              <w:pPr>
                                <w:rPr>
                                  <w:rFonts w:eastAsia="Times New Roman"/>
                                  <w:vanish/>
                                </w:rPr>
                              </w:pPr>
                            </w:p>
                          </w:tc>
                        </w:tr>
                      </w:tbl>
                      <w:p w14:paraId="098293C3" w14:textId="77777777" w:rsidR="00F87941" w:rsidRDefault="00F87941">
                        <w:pPr>
                          <w:rPr>
                            <w:rFonts w:ascii="Times New Roman" w:eastAsia="Times New Roman" w:hAnsi="Times New Roman" w:cs="Times New Roman"/>
                            <w:sz w:val="20"/>
                            <w:szCs w:val="20"/>
                          </w:rPr>
                        </w:pPr>
                      </w:p>
                    </w:tc>
                  </w:tr>
                </w:tbl>
                <w:p w14:paraId="3B7F7215"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694EE8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0C4D60E7"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2B49E619" w14:textId="77777777">
                                <w:tc>
                                  <w:tcPr>
                                    <w:tcW w:w="0" w:type="auto"/>
                                    <w:tcMar>
                                      <w:top w:w="0" w:type="dxa"/>
                                      <w:left w:w="270" w:type="dxa"/>
                                      <w:bottom w:w="135" w:type="dxa"/>
                                      <w:right w:w="270" w:type="dxa"/>
                                    </w:tcMar>
                                    <w:hideMark/>
                                  </w:tcPr>
                                  <w:p w14:paraId="23487310" w14:textId="77777777" w:rsidR="00F87941" w:rsidRDefault="00F87941">
                                    <w:pPr>
                                      <w:spacing w:before="150" w:after="150" w:line="360" w:lineRule="auto"/>
                                      <w:rPr>
                                        <w:rFonts w:ascii="Helvetica" w:hAnsi="Helvetica"/>
                                        <w:color w:val="202020"/>
                                        <w:sz w:val="24"/>
                                        <w:szCs w:val="24"/>
                                      </w:rPr>
                                    </w:pPr>
                                    <w:r>
                                      <w:rPr>
                                        <w:rStyle w:val="Strong"/>
                                        <w:rFonts w:ascii="Helvetica" w:hAnsi="Helvetica"/>
                                        <w:color w:val="202020"/>
                                        <w:sz w:val="24"/>
                                        <w:szCs w:val="24"/>
                                      </w:rPr>
                                      <w:t>About the GSA Victoria Division</w:t>
                                    </w:r>
                                  </w:p>
                                  <w:p w14:paraId="2D72E1B7" w14:textId="77777777" w:rsidR="00F87941" w:rsidRDefault="00F87941">
                                    <w:pPr>
                                      <w:spacing w:before="150" w:after="150" w:line="360" w:lineRule="auto"/>
                                      <w:rPr>
                                        <w:rFonts w:ascii="Helvetica" w:hAnsi="Helvetica"/>
                                        <w:color w:val="202020"/>
                                        <w:sz w:val="24"/>
                                        <w:szCs w:val="24"/>
                                      </w:rPr>
                                    </w:pPr>
                                    <w:r>
                                      <w:rPr>
                                        <w:rFonts w:ascii="Arial" w:hAnsi="Arial" w:cs="Arial"/>
                                        <w:color w:val="202020"/>
                                        <w:sz w:val="21"/>
                                        <w:szCs w:val="21"/>
                                      </w:rPr>
                                      <w:t>General information about the Geological Society of Australia and GSA Victoria Division can be found at </w:t>
                                    </w:r>
                                    <w:hyperlink r:id="rId37" w:history="1">
                                      <w:r>
                                        <w:rPr>
                                          <w:rStyle w:val="Hyperlink"/>
                                          <w:color w:val="007C89"/>
                                          <w:sz w:val="21"/>
                                          <w:szCs w:val="21"/>
                                        </w:rPr>
                                        <w:t>www.gsa.org.au</w:t>
                                      </w:r>
                                    </w:hyperlink>
                                    <w:r>
                                      <w:rPr>
                                        <w:rFonts w:ascii="Helvetica" w:hAnsi="Helvetica"/>
                                        <w:color w:val="202020"/>
                                        <w:sz w:val="21"/>
                                        <w:szCs w:val="21"/>
                                      </w:rPr>
                                      <w:t xml:space="preserve"> and</w:t>
                                    </w:r>
                                    <w:r>
                                      <w:rPr>
                                        <w:rFonts w:ascii="Arial" w:hAnsi="Arial" w:cs="Arial"/>
                                        <w:color w:val="202020"/>
                                        <w:sz w:val="21"/>
                                        <w:szCs w:val="21"/>
                                      </w:rPr>
                                      <w:t xml:space="preserve"> </w:t>
                                    </w:r>
                                    <w:hyperlink r:id="rId38" w:history="1">
                                      <w:r>
                                        <w:rPr>
                                          <w:rStyle w:val="Hyperlink"/>
                                          <w:rFonts w:ascii="Arial" w:hAnsi="Arial" w:cs="Arial"/>
                                          <w:color w:val="007C89"/>
                                          <w:sz w:val="21"/>
                                          <w:szCs w:val="21"/>
                                        </w:rPr>
                                        <w:t>www.gsavic.org</w:t>
                                      </w:r>
                                    </w:hyperlink>
                                    <w:r>
                                      <w:rPr>
                                        <w:rFonts w:ascii="Arial" w:hAnsi="Arial" w:cs="Arial"/>
                                        <w:color w:val="202020"/>
                                        <w:sz w:val="21"/>
                                        <w:szCs w:val="21"/>
                                      </w:rPr>
                                      <w:t>.</w:t>
                                    </w:r>
                                    <w:r>
                                      <w:rPr>
                                        <w:rFonts w:ascii="Arial" w:hAnsi="Arial" w:cs="Arial"/>
                                        <w:color w:val="202020"/>
                                        <w:sz w:val="21"/>
                                        <w:szCs w:val="21"/>
                                      </w:rPr>
                                      <w:br/>
                                      <w:t>Contact details for the GSAV Committee can be found at  </w:t>
                                    </w:r>
                                    <w:hyperlink r:id="rId39" w:history="1">
                                      <w:r>
                                        <w:rPr>
                                          <w:rStyle w:val="Hyperlink"/>
                                          <w:color w:val="007C89"/>
                                          <w:sz w:val="21"/>
                                          <w:szCs w:val="21"/>
                                        </w:rPr>
                                        <w:t>www.gsavic.org/committee.html</w:t>
                                      </w:r>
                                    </w:hyperlink>
                                    <w:r>
                                      <w:rPr>
                                        <w:rFonts w:ascii="Helvetica" w:hAnsi="Helvetica"/>
                                        <w:color w:val="202020"/>
                                        <w:sz w:val="21"/>
                                        <w:szCs w:val="21"/>
                                      </w:rPr>
                                      <w:t>.</w:t>
                                    </w:r>
                                  </w:p>
                                </w:tc>
                              </w:tr>
                            </w:tbl>
                            <w:p w14:paraId="4D0D24E6" w14:textId="77777777" w:rsidR="00F87941" w:rsidRDefault="00F87941">
                              <w:pPr>
                                <w:rPr>
                                  <w:rFonts w:ascii="Times New Roman" w:eastAsia="Times New Roman" w:hAnsi="Times New Roman" w:cs="Times New Roman"/>
                                  <w:sz w:val="20"/>
                                  <w:szCs w:val="20"/>
                                </w:rPr>
                              </w:pPr>
                            </w:p>
                          </w:tc>
                        </w:tr>
                      </w:tbl>
                      <w:p w14:paraId="0F8B2D20" w14:textId="77777777" w:rsidR="00F87941" w:rsidRDefault="00F87941">
                        <w:pPr>
                          <w:rPr>
                            <w:rFonts w:ascii="Times New Roman" w:eastAsia="Times New Roman" w:hAnsi="Times New Roman" w:cs="Times New Roman"/>
                            <w:sz w:val="20"/>
                            <w:szCs w:val="20"/>
                          </w:rPr>
                        </w:pPr>
                      </w:p>
                    </w:tc>
                  </w:tr>
                </w:tbl>
                <w:p w14:paraId="13435269" w14:textId="77777777" w:rsidR="00F87941" w:rsidRDefault="00F87941">
                  <w:pPr>
                    <w:rPr>
                      <w:rFonts w:ascii="Times New Roman" w:eastAsia="Times New Roman" w:hAnsi="Times New Roman" w:cs="Times New Roman"/>
                      <w:sz w:val="20"/>
                      <w:szCs w:val="20"/>
                    </w:rPr>
                  </w:pPr>
                </w:p>
              </w:tc>
            </w:tr>
            <w:tr w:rsidR="00F87941" w14:paraId="03BDD45E" w14:textId="77777777">
              <w:trPr>
                <w:jc w:val="center"/>
              </w:trPr>
              <w:tc>
                <w:tcPr>
                  <w:tcW w:w="0" w:type="auto"/>
                  <w:tcBorders>
                    <w:top w:val="nil"/>
                    <w:left w:val="single" w:sz="48" w:space="0" w:color="334699"/>
                    <w:bottom w:val="nil"/>
                    <w:right w:val="single" w:sz="48" w:space="0" w:color="334699"/>
                  </w:tcBorders>
                  <w:shd w:val="clear" w:color="auto" w:fill="FFFFFF"/>
                  <w:tcMar>
                    <w:top w:w="7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880"/>
                  </w:tblGrid>
                  <w:tr w:rsidR="00F87941" w14:paraId="168FE3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80"/>
                        </w:tblGrid>
                        <w:tr w:rsidR="00F87941" w14:paraId="3D9BE513" w14:textId="77777777">
                          <w:tc>
                            <w:tcPr>
                              <w:tcW w:w="882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F87941" w14:paraId="125FF5D8" w14:textId="77777777">
                                <w:tc>
                                  <w:tcPr>
                                    <w:tcW w:w="0" w:type="auto"/>
                                    <w:tcMar>
                                      <w:top w:w="0" w:type="dxa"/>
                                      <w:left w:w="270" w:type="dxa"/>
                                      <w:bottom w:w="135" w:type="dxa"/>
                                      <w:right w:w="270" w:type="dxa"/>
                                    </w:tcMar>
                                    <w:hideMark/>
                                  </w:tcPr>
                                  <w:p w14:paraId="2F275120" w14:textId="77777777" w:rsidR="00F87941" w:rsidRDefault="00F87941">
                                    <w:pPr>
                                      <w:spacing w:line="360" w:lineRule="auto"/>
                                      <w:jc w:val="center"/>
                                      <w:rPr>
                                        <w:rFonts w:ascii="Helvetica" w:eastAsia="Times New Roman" w:hAnsi="Helvetica"/>
                                        <w:color w:val="656565"/>
                                        <w:sz w:val="18"/>
                                        <w:szCs w:val="18"/>
                                      </w:rPr>
                                    </w:pPr>
                                    <w:r>
                                      <w:rPr>
                                        <w:rStyle w:val="Emphasis"/>
                                        <w:rFonts w:ascii="Helvetica" w:eastAsia="Times New Roman" w:hAnsi="Helvetica"/>
                                        <w:color w:val="656565"/>
                                        <w:sz w:val="18"/>
                                        <w:szCs w:val="18"/>
                                      </w:rPr>
                                      <w:lastRenderedPageBreak/>
                                      <w:t>Copyright © 2018 GSA Victoria, All rights reserved.</w:t>
                                    </w:r>
                                    <w:r>
                                      <w:rPr>
                                        <w:rFonts w:ascii="Helvetica" w:eastAsia="Times New Roman" w:hAnsi="Helvetica"/>
                                        <w:color w:val="656565"/>
                                        <w:sz w:val="18"/>
                                        <w:szCs w:val="18"/>
                                      </w:rPr>
                                      <w:br/>
                                      <w:t>You are receiving this email because you are a member of the Geological Society of Australia (Victoria division).</w:t>
                                    </w:r>
                                    <w:r>
                                      <w:rPr>
                                        <w:rFonts w:ascii="Helvetica" w:eastAsia="Times New Roman" w:hAnsi="Helvetica"/>
                                        <w:color w:val="656565"/>
                                        <w:sz w:val="18"/>
                                        <w:szCs w:val="18"/>
                                      </w:rPr>
                                      <w:br/>
                                    </w:r>
                                    <w:r>
                                      <w:rPr>
                                        <w:rFonts w:ascii="Helvetica" w:eastAsia="Times New Roman" w:hAnsi="Helvetica"/>
                                        <w:color w:val="656565"/>
                                        <w:sz w:val="18"/>
                                        <w:szCs w:val="18"/>
                                      </w:rPr>
                                      <w:br/>
                                    </w:r>
                                    <w:r>
                                      <w:rPr>
                                        <w:rStyle w:val="Strong"/>
                                        <w:rFonts w:ascii="Helvetica" w:eastAsia="Times New Roman" w:hAnsi="Helvetica"/>
                                        <w:color w:val="656565"/>
                                        <w:sz w:val="18"/>
                                        <w:szCs w:val="18"/>
                                      </w:rPr>
                                      <w:t>Our mailing address is:</w:t>
                                    </w:r>
                                    <w:r>
                                      <w:rPr>
                                        <w:rFonts w:ascii="Helvetica" w:eastAsia="Times New Roman" w:hAnsi="Helvetica"/>
                                        <w:color w:val="656565"/>
                                        <w:sz w:val="18"/>
                                        <w:szCs w:val="18"/>
                                      </w:rPr>
                                      <w:br/>
                                      <w:t>GSA Victoria</w:t>
                                    </w:r>
                                    <w:r>
                                      <w:rPr>
                                        <w:rFonts w:ascii="Helvetica" w:eastAsia="Times New Roman" w:hAnsi="Helvetica"/>
                                        <w:color w:val="656565"/>
                                        <w:sz w:val="18"/>
                                        <w:szCs w:val="18"/>
                                      </w:rPr>
                                      <w:br/>
                                      <w:t>GPO Box 2355</w:t>
                                    </w:r>
                                    <w:r>
                                      <w:rPr>
                                        <w:rFonts w:ascii="Helvetica" w:eastAsia="Times New Roman" w:hAnsi="Helvetica"/>
                                        <w:color w:val="656565"/>
                                        <w:sz w:val="18"/>
                                        <w:szCs w:val="18"/>
                                      </w:rPr>
                                      <w:br/>
                                      <w:t>Melbourne, VIC 3001</w:t>
                                    </w:r>
                                    <w:r>
                                      <w:rPr>
                                        <w:rFonts w:ascii="Helvetica" w:eastAsia="Times New Roman" w:hAnsi="Helvetica"/>
                                        <w:color w:val="656565"/>
                                        <w:sz w:val="18"/>
                                        <w:szCs w:val="18"/>
                                      </w:rPr>
                                      <w:br/>
                                      <w:t>Australia</w:t>
                                    </w:r>
                                    <w:r>
                                      <w:rPr>
                                        <w:rFonts w:ascii="Helvetica" w:eastAsia="Times New Roman" w:hAnsi="Helvetica"/>
                                        <w:color w:val="656565"/>
                                        <w:sz w:val="18"/>
                                        <w:szCs w:val="18"/>
                                      </w:rPr>
                                      <w:br/>
                                    </w:r>
                                    <w:r>
                                      <w:rPr>
                                        <w:rFonts w:ascii="Helvetica" w:eastAsia="Times New Roman" w:hAnsi="Helvetica"/>
                                        <w:color w:val="656565"/>
                                        <w:sz w:val="18"/>
                                        <w:szCs w:val="18"/>
                                      </w:rPr>
                                      <w:br/>
                                    </w:r>
                                    <w:hyperlink r:id="rId40" w:tgtFrame="_blank" w:history="1">
                                      <w:r>
                                        <w:rPr>
                                          <w:rStyle w:val="Hyperlink"/>
                                          <w:rFonts w:eastAsia="Times New Roman"/>
                                          <w:color w:val="656565"/>
                                          <w:sz w:val="18"/>
                                          <w:szCs w:val="18"/>
                                        </w:rPr>
                                        <w:t>Add us to your address book</w:t>
                                      </w:r>
                                    </w:hyperlink>
                                    <w:r>
                                      <w:rPr>
                                        <w:rFonts w:ascii="Helvetica" w:eastAsia="Times New Roman" w:hAnsi="Helvetica"/>
                                        <w:color w:val="656565"/>
                                        <w:sz w:val="18"/>
                                        <w:szCs w:val="18"/>
                                      </w:rPr>
                                      <w:br/>
                                    </w:r>
                                    <w:r>
                                      <w:rPr>
                                        <w:rFonts w:ascii="Helvetica" w:eastAsia="Times New Roman" w:hAnsi="Helvetica"/>
                                        <w:color w:val="656565"/>
                                        <w:sz w:val="18"/>
                                        <w:szCs w:val="18"/>
                                      </w:rPr>
                                      <w:br/>
                                      <w:t>Want to change how you receive these emails?</w:t>
                                    </w:r>
                                    <w:r>
                                      <w:rPr>
                                        <w:rFonts w:ascii="Helvetica" w:eastAsia="Times New Roman" w:hAnsi="Helvetica"/>
                                        <w:color w:val="656565"/>
                                        <w:sz w:val="18"/>
                                        <w:szCs w:val="18"/>
                                      </w:rPr>
                                      <w:br/>
                                      <w:t xml:space="preserve">You can </w:t>
                                    </w:r>
                                    <w:hyperlink r:id="rId41" w:history="1">
                                      <w:r>
                                        <w:rPr>
                                          <w:rStyle w:val="Hyperlink"/>
                                          <w:rFonts w:eastAsia="Times New Roman"/>
                                          <w:color w:val="656565"/>
                                          <w:sz w:val="18"/>
                                          <w:szCs w:val="18"/>
                                        </w:rPr>
                                        <w:t>update your preferences</w:t>
                                      </w:r>
                                    </w:hyperlink>
                                    <w:r>
                                      <w:rPr>
                                        <w:rFonts w:ascii="Helvetica" w:eastAsia="Times New Roman" w:hAnsi="Helvetica"/>
                                        <w:color w:val="656565"/>
                                        <w:sz w:val="18"/>
                                        <w:szCs w:val="18"/>
                                      </w:rPr>
                                      <w:t xml:space="preserve"> or </w:t>
                                    </w:r>
                                    <w:hyperlink r:id="rId42" w:history="1">
                                      <w:r>
                                        <w:rPr>
                                          <w:rStyle w:val="Hyperlink"/>
                                          <w:rFonts w:eastAsia="Times New Roman"/>
                                          <w:color w:val="656565"/>
                                          <w:sz w:val="18"/>
                                          <w:szCs w:val="18"/>
                                        </w:rPr>
                                        <w:t>unsubscribe from this list</w:t>
                                      </w:r>
                                    </w:hyperlink>
                                    <w:r>
                                      <w:rPr>
                                        <w:rFonts w:ascii="Helvetica" w:eastAsia="Times New Roman" w:hAnsi="Helvetica"/>
                                        <w:color w:val="656565"/>
                                        <w:sz w:val="18"/>
                                        <w:szCs w:val="18"/>
                                      </w:rPr>
                                      <w:br/>
                                    </w:r>
                                    <w:r>
                                      <w:rPr>
                                        <w:rFonts w:ascii="Helvetica" w:eastAsia="Times New Roman" w:hAnsi="Helvetica"/>
                                        <w:color w:val="656565"/>
                                        <w:sz w:val="18"/>
                                        <w:szCs w:val="18"/>
                                      </w:rPr>
                                      <w:br/>
                                      <w:t xml:space="preserve">  </w:t>
                                    </w:r>
                                  </w:p>
                                </w:tc>
                              </w:tr>
                            </w:tbl>
                            <w:p w14:paraId="0667224F" w14:textId="77777777" w:rsidR="00F87941" w:rsidRDefault="00F87941">
                              <w:pPr>
                                <w:rPr>
                                  <w:rFonts w:ascii="Times New Roman" w:eastAsia="Times New Roman" w:hAnsi="Times New Roman" w:cs="Times New Roman"/>
                                  <w:sz w:val="20"/>
                                  <w:szCs w:val="20"/>
                                </w:rPr>
                              </w:pPr>
                            </w:p>
                          </w:tc>
                        </w:tr>
                      </w:tbl>
                      <w:p w14:paraId="20AFE278" w14:textId="77777777" w:rsidR="00F87941" w:rsidRDefault="00F87941">
                        <w:pPr>
                          <w:rPr>
                            <w:rFonts w:ascii="Times New Roman" w:eastAsia="Times New Roman" w:hAnsi="Times New Roman" w:cs="Times New Roman"/>
                            <w:sz w:val="20"/>
                            <w:szCs w:val="20"/>
                          </w:rPr>
                        </w:pPr>
                      </w:p>
                    </w:tc>
                  </w:tr>
                </w:tbl>
                <w:p w14:paraId="29269AEA" w14:textId="77777777" w:rsidR="00F87941" w:rsidRDefault="00F87941">
                  <w:pPr>
                    <w:rPr>
                      <w:rFonts w:eastAsia="Times New Roman"/>
                      <w:vanish/>
                    </w:rPr>
                  </w:pPr>
                </w:p>
                <w:tbl>
                  <w:tblPr>
                    <w:tblW w:w="5000" w:type="pct"/>
                    <w:tblCellMar>
                      <w:left w:w="0" w:type="dxa"/>
                      <w:right w:w="0" w:type="dxa"/>
                    </w:tblCellMar>
                    <w:tblLook w:val="04A0" w:firstRow="1" w:lastRow="0" w:firstColumn="1" w:lastColumn="0" w:noHBand="0" w:noVBand="1"/>
                  </w:tblPr>
                  <w:tblGrid>
                    <w:gridCol w:w="8880"/>
                  </w:tblGrid>
                  <w:tr w:rsidR="00F87941" w14:paraId="3813BE0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610"/>
                        </w:tblGrid>
                        <w:tr w:rsidR="00F87941" w14:paraId="5A521EC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340"/>
                              </w:tblGrid>
                              <w:tr w:rsidR="00F87941" w14:paraId="6F0B08B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270"/>
                                    </w:tblGrid>
                                    <w:tr w:rsidR="00F87941" w14:paraId="18721EB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404"/>
                                            <w:gridCol w:w="1517"/>
                                            <w:gridCol w:w="1891"/>
                                            <w:gridCol w:w="1458"/>
                                          </w:tblGrid>
                                          <w:tr w:rsidR="00F87941" w14:paraId="536FEFB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04"/>
                                                </w:tblGrid>
                                                <w:tr w:rsidR="00F87941" w14:paraId="174AC45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54"/>
                                                      </w:tblGrid>
                                                      <w:tr w:rsidR="00F87941" w14:paraId="209B024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606"/>
                                                            </w:tblGrid>
                                                            <w:tr w:rsidR="00F87941" w14:paraId="05CAE27F" w14:textId="77777777">
                                                              <w:tc>
                                                                <w:tcPr>
                                                                  <w:tcW w:w="360" w:type="dxa"/>
                                                                  <w:vAlign w:val="center"/>
                                                                  <w:hideMark/>
                                                                </w:tcPr>
                                                                <w:p w14:paraId="4911CADD" w14:textId="368585AC" w:rsidR="00F87941" w:rsidRDefault="00F87941">
                                                                  <w:pPr>
                                                                    <w:jc w:val="center"/>
                                                                    <w:rPr>
                                                                      <w:rFonts w:eastAsia="Times New Roman"/>
                                                                    </w:rPr>
                                                                  </w:pPr>
                                                                  <w:r>
                                                                    <w:rPr>
                                                                      <w:rFonts w:eastAsia="Times New Roman"/>
                                                                      <w:noProof/>
                                                                      <w:color w:val="0000FF"/>
                                                                    </w:rPr>
                                                                    <w:drawing>
                                                                      <wp:inline distT="0" distB="0" distL="0" distR="0" wp14:anchorId="4C69977B" wp14:editId="6EBF289A">
                                                                        <wp:extent cx="230505" cy="230505"/>
                                                                        <wp:effectExtent l="0" t="0" r="0" b="0"/>
                                                                        <wp:docPr id="526716604" name="Picture 4" descr="Twitter">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AA0618B" w14:textId="77777777" w:rsidR="00F87941" w:rsidRDefault="00F87941">
                                                                  <w:pPr>
                                                                    <w:rPr>
                                                                      <w:rFonts w:eastAsia="Times New Roman"/>
                                                                    </w:rPr>
                                                                  </w:pPr>
                                                                  <w:hyperlink r:id="rId45" w:history="1">
                                                                    <w:r>
                                                                      <w:rPr>
                                                                        <w:rStyle w:val="Hyperlink"/>
                                                                        <w:rFonts w:eastAsia="Times New Roman"/>
                                                                        <w:color w:val="656565"/>
                                                                        <w:sz w:val="18"/>
                                                                        <w:szCs w:val="18"/>
                                                                      </w:rPr>
                                                                      <w:t>Twitter</w:t>
                                                                    </w:r>
                                                                  </w:hyperlink>
                                                                  <w:r>
                                                                    <w:rPr>
                                                                      <w:rFonts w:eastAsia="Times New Roman"/>
                                                                    </w:rPr>
                                                                    <w:t xml:space="preserve"> </w:t>
                                                                  </w:r>
                                                                </w:p>
                                                              </w:tc>
                                                            </w:tr>
                                                          </w:tbl>
                                                          <w:p w14:paraId="535FE32C" w14:textId="77777777" w:rsidR="00F87941" w:rsidRDefault="00F87941">
                                                            <w:pPr>
                                                              <w:rPr>
                                                                <w:rFonts w:ascii="Times New Roman" w:eastAsia="Times New Roman" w:hAnsi="Times New Roman" w:cs="Times New Roman"/>
                                                                <w:sz w:val="20"/>
                                                                <w:szCs w:val="20"/>
                                                              </w:rPr>
                                                            </w:pPr>
                                                          </w:p>
                                                        </w:tc>
                                                      </w:tr>
                                                    </w:tbl>
                                                    <w:p w14:paraId="75B40C5A" w14:textId="77777777" w:rsidR="00F87941" w:rsidRDefault="00F87941">
                                                      <w:pPr>
                                                        <w:rPr>
                                                          <w:rFonts w:ascii="Times New Roman" w:eastAsia="Times New Roman" w:hAnsi="Times New Roman" w:cs="Times New Roman"/>
                                                          <w:sz w:val="20"/>
                                                          <w:szCs w:val="20"/>
                                                        </w:rPr>
                                                      </w:pPr>
                                                    </w:p>
                                                  </w:tc>
                                                </w:tr>
                                              </w:tbl>
                                              <w:p w14:paraId="2A5C24BD" w14:textId="77777777" w:rsidR="00F87941" w:rsidRDefault="00F87941">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17"/>
                                                </w:tblGrid>
                                                <w:tr w:rsidR="00F87941" w14:paraId="34B6F56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67"/>
                                                      </w:tblGrid>
                                                      <w:tr w:rsidR="00F87941" w14:paraId="460BAF4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719"/>
                                                            </w:tblGrid>
                                                            <w:tr w:rsidR="00F87941" w14:paraId="4C99B992" w14:textId="77777777">
                                                              <w:tc>
                                                                <w:tcPr>
                                                                  <w:tcW w:w="360" w:type="dxa"/>
                                                                  <w:vAlign w:val="center"/>
                                                                  <w:hideMark/>
                                                                </w:tcPr>
                                                                <w:p w14:paraId="2BFA314A" w14:textId="1CE35D03" w:rsidR="00F87941" w:rsidRDefault="00F87941">
                                                                  <w:pPr>
                                                                    <w:jc w:val="center"/>
                                                                    <w:rPr>
                                                                      <w:rFonts w:eastAsia="Times New Roman"/>
                                                                    </w:rPr>
                                                                  </w:pPr>
                                                                  <w:r>
                                                                    <w:rPr>
                                                                      <w:rFonts w:eastAsia="Times New Roman"/>
                                                                      <w:noProof/>
                                                                      <w:color w:val="0000FF"/>
                                                                    </w:rPr>
                                                                    <w:drawing>
                                                                      <wp:inline distT="0" distB="0" distL="0" distR="0" wp14:anchorId="09E5265B" wp14:editId="5AAF9491">
                                                                        <wp:extent cx="230505" cy="230505"/>
                                                                        <wp:effectExtent l="0" t="0" r="0" b="0"/>
                                                                        <wp:docPr id="1521925508" name="Picture 3" descr="YouTube">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Tub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841BA6D" w14:textId="77777777" w:rsidR="00F87941" w:rsidRDefault="00F87941">
                                                                  <w:pPr>
                                                                    <w:rPr>
                                                                      <w:rFonts w:eastAsia="Times New Roman"/>
                                                                    </w:rPr>
                                                                  </w:pPr>
                                                                  <w:hyperlink r:id="rId48" w:history="1">
                                                                    <w:r>
                                                                      <w:rPr>
                                                                        <w:rStyle w:val="Hyperlink"/>
                                                                        <w:rFonts w:eastAsia="Times New Roman"/>
                                                                        <w:color w:val="656565"/>
                                                                        <w:sz w:val="18"/>
                                                                        <w:szCs w:val="18"/>
                                                                      </w:rPr>
                                                                      <w:t>YouTube</w:t>
                                                                    </w:r>
                                                                  </w:hyperlink>
                                                                  <w:r>
                                                                    <w:rPr>
                                                                      <w:rFonts w:eastAsia="Times New Roman"/>
                                                                    </w:rPr>
                                                                    <w:t xml:space="preserve"> </w:t>
                                                                  </w:r>
                                                                </w:p>
                                                              </w:tc>
                                                            </w:tr>
                                                          </w:tbl>
                                                          <w:p w14:paraId="4070E4F0" w14:textId="77777777" w:rsidR="00F87941" w:rsidRDefault="00F87941">
                                                            <w:pPr>
                                                              <w:rPr>
                                                                <w:rFonts w:ascii="Times New Roman" w:eastAsia="Times New Roman" w:hAnsi="Times New Roman" w:cs="Times New Roman"/>
                                                                <w:sz w:val="20"/>
                                                                <w:szCs w:val="20"/>
                                                              </w:rPr>
                                                            </w:pPr>
                                                          </w:p>
                                                        </w:tc>
                                                      </w:tr>
                                                    </w:tbl>
                                                    <w:p w14:paraId="49509D7F" w14:textId="77777777" w:rsidR="00F87941" w:rsidRDefault="00F87941">
                                                      <w:pPr>
                                                        <w:rPr>
                                                          <w:rFonts w:ascii="Times New Roman" w:eastAsia="Times New Roman" w:hAnsi="Times New Roman" w:cs="Times New Roman"/>
                                                          <w:sz w:val="20"/>
                                                          <w:szCs w:val="20"/>
                                                        </w:rPr>
                                                      </w:pPr>
                                                    </w:p>
                                                  </w:tc>
                                                </w:tr>
                                              </w:tbl>
                                              <w:p w14:paraId="69F0D883" w14:textId="77777777" w:rsidR="00F87941" w:rsidRDefault="00F87941">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91"/>
                                                </w:tblGrid>
                                                <w:tr w:rsidR="00F87941" w14:paraId="2350A1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41"/>
                                                      </w:tblGrid>
                                                      <w:tr w:rsidR="00F87941" w14:paraId="10C72FE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1093"/>
                                                            </w:tblGrid>
                                                            <w:tr w:rsidR="00F87941" w14:paraId="27C9AB17" w14:textId="77777777">
                                                              <w:tc>
                                                                <w:tcPr>
                                                                  <w:tcW w:w="360" w:type="dxa"/>
                                                                  <w:vAlign w:val="center"/>
                                                                  <w:hideMark/>
                                                                </w:tcPr>
                                                                <w:p w14:paraId="57AF1BF7" w14:textId="1329B3D9" w:rsidR="00F87941" w:rsidRDefault="00F87941">
                                                                  <w:pPr>
                                                                    <w:jc w:val="center"/>
                                                                    <w:rPr>
                                                                      <w:rFonts w:eastAsia="Times New Roman"/>
                                                                    </w:rPr>
                                                                  </w:pPr>
                                                                  <w:r>
                                                                    <w:rPr>
                                                                      <w:rFonts w:eastAsia="Times New Roman"/>
                                                                      <w:noProof/>
                                                                      <w:color w:val="0000FF"/>
                                                                    </w:rPr>
                                                                    <w:drawing>
                                                                      <wp:inline distT="0" distB="0" distL="0" distR="0" wp14:anchorId="36FD207D" wp14:editId="711A25D1">
                                                                        <wp:extent cx="230505" cy="230505"/>
                                                                        <wp:effectExtent l="0" t="0" r="0" b="0"/>
                                                                        <wp:docPr id="272626220" name="Picture 2" descr="GSAV website">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AV websi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3D0AEAA" w14:textId="77777777" w:rsidR="00F87941" w:rsidRDefault="00F87941">
                                                                  <w:pPr>
                                                                    <w:rPr>
                                                                      <w:rFonts w:eastAsia="Times New Roman"/>
                                                                    </w:rPr>
                                                                  </w:pPr>
                                                                  <w:hyperlink r:id="rId51" w:history="1">
                                                                    <w:r>
                                                                      <w:rPr>
                                                                        <w:rStyle w:val="Hyperlink"/>
                                                                        <w:rFonts w:eastAsia="Times New Roman"/>
                                                                        <w:color w:val="656565"/>
                                                                        <w:sz w:val="18"/>
                                                                        <w:szCs w:val="18"/>
                                                                      </w:rPr>
                                                                      <w:t>GSAV website</w:t>
                                                                    </w:r>
                                                                  </w:hyperlink>
                                                                  <w:r>
                                                                    <w:rPr>
                                                                      <w:rFonts w:eastAsia="Times New Roman"/>
                                                                    </w:rPr>
                                                                    <w:t xml:space="preserve"> </w:t>
                                                                  </w:r>
                                                                </w:p>
                                                              </w:tc>
                                                            </w:tr>
                                                          </w:tbl>
                                                          <w:p w14:paraId="7EB56A97" w14:textId="77777777" w:rsidR="00F87941" w:rsidRDefault="00F87941">
                                                            <w:pPr>
                                                              <w:rPr>
                                                                <w:rFonts w:ascii="Times New Roman" w:eastAsia="Times New Roman" w:hAnsi="Times New Roman" w:cs="Times New Roman"/>
                                                                <w:sz w:val="20"/>
                                                                <w:szCs w:val="20"/>
                                                              </w:rPr>
                                                            </w:pPr>
                                                          </w:p>
                                                        </w:tc>
                                                      </w:tr>
                                                    </w:tbl>
                                                    <w:p w14:paraId="44845228" w14:textId="77777777" w:rsidR="00F87941" w:rsidRDefault="00F87941">
                                                      <w:pPr>
                                                        <w:rPr>
                                                          <w:rFonts w:ascii="Times New Roman" w:eastAsia="Times New Roman" w:hAnsi="Times New Roman" w:cs="Times New Roman"/>
                                                          <w:sz w:val="20"/>
                                                          <w:szCs w:val="20"/>
                                                        </w:rPr>
                                                      </w:pPr>
                                                    </w:p>
                                                  </w:tc>
                                                </w:tr>
                                              </w:tbl>
                                              <w:p w14:paraId="67580958" w14:textId="77777777" w:rsidR="00F87941" w:rsidRDefault="00F87941">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58"/>
                                                </w:tblGrid>
                                                <w:tr w:rsidR="00F87941" w14:paraId="4583F5F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58"/>
                                                      </w:tblGrid>
                                                      <w:tr w:rsidR="00F87941" w14:paraId="5E40522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810"/>
                                                            </w:tblGrid>
                                                            <w:tr w:rsidR="00F87941" w14:paraId="0E3584F0" w14:textId="77777777">
                                                              <w:tc>
                                                                <w:tcPr>
                                                                  <w:tcW w:w="360" w:type="dxa"/>
                                                                  <w:vAlign w:val="center"/>
                                                                  <w:hideMark/>
                                                                </w:tcPr>
                                                                <w:p w14:paraId="376B7373" w14:textId="25C25C6C" w:rsidR="00F87941" w:rsidRDefault="00F87941">
                                                                  <w:pPr>
                                                                    <w:jc w:val="center"/>
                                                                    <w:rPr>
                                                                      <w:rFonts w:eastAsia="Times New Roman"/>
                                                                    </w:rPr>
                                                                  </w:pPr>
                                                                  <w:r>
                                                                    <w:rPr>
                                                                      <w:rFonts w:eastAsia="Times New Roman"/>
                                                                      <w:noProof/>
                                                                      <w:color w:val="0000FF"/>
                                                                    </w:rPr>
                                                                    <w:drawing>
                                                                      <wp:inline distT="0" distB="0" distL="0" distR="0" wp14:anchorId="27D4346D" wp14:editId="21B13170">
                                                                        <wp:extent cx="230505" cy="230505"/>
                                                                        <wp:effectExtent l="0" t="0" r="0" b="0"/>
                                                                        <wp:docPr id="1336355261" name="Picture 1" descr="Instagram">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038CDA2" w14:textId="77777777" w:rsidR="00F87941" w:rsidRDefault="00F87941">
                                                                  <w:pPr>
                                                                    <w:rPr>
                                                                      <w:rFonts w:eastAsia="Times New Roman"/>
                                                                    </w:rPr>
                                                                  </w:pPr>
                                                                  <w:hyperlink r:id="rId54" w:history="1">
                                                                    <w:r>
                                                                      <w:rPr>
                                                                        <w:rStyle w:val="Hyperlink"/>
                                                                        <w:rFonts w:eastAsia="Times New Roman"/>
                                                                        <w:color w:val="656565"/>
                                                                        <w:sz w:val="18"/>
                                                                        <w:szCs w:val="18"/>
                                                                      </w:rPr>
                                                                      <w:t>Instagram</w:t>
                                                                    </w:r>
                                                                  </w:hyperlink>
                                                                  <w:r>
                                                                    <w:rPr>
                                                                      <w:rFonts w:eastAsia="Times New Roman"/>
                                                                    </w:rPr>
                                                                    <w:t xml:space="preserve"> </w:t>
                                                                  </w:r>
                                                                </w:p>
                                                              </w:tc>
                                                            </w:tr>
                                                          </w:tbl>
                                                          <w:p w14:paraId="3639B0CC" w14:textId="77777777" w:rsidR="00F87941" w:rsidRDefault="00F87941">
                                                            <w:pPr>
                                                              <w:rPr>
                                                                <w:rFonts w:ascii="Times New Roman" w:eastAsia="Times New Roman" w:hAnsi="Times New Roman" w:cs="Times New Roman"/>
                                                                <w:sz w:val="20"/>
                                                                <w:szCs w:val="20"/>
                                                              </w:rPr>
                                                            </w:pPr>
                                                          </w:p>
                                                        </w:tc>
                                                      </w:tr>
                                                    </w:tbl>
                                                    <w:p w14:paraId="649BBBE4" w14:textId="77777777" w:rsidR="00F87941" w:rsidRDefault="00F87941">
                                                      <w:pPr>
                                                        <w:rPr>
                                                          <w:rFonts w:ascii="Times New Roman" w:eastAsia="Times New Roman" w:hAnsi="Times New Roman" w:cs="Times New Roman"/>
                                                          <w:sz w:val="20"/>
                                                          <w:szCs w:val="20"/>
                                                        </w:rPr>
                                                      </w:pPr>
                                                    </w:p>
                                                  </w:tc>
                                                </w:tr>
                                              </w:tbl>
                                              <w:p w14:paraId="7280D4C8" w14:textId="77777777" w:rsidR="00F87941" w:rsidRDefault="00F87941">
                                                <w:pPr>
                                                  <w:rPr>
                                                    <w:rFonts w:ascii="Times New Roman" w:eastAsia="Times New Roman" w:hAnsi="Times New Roman" w:cs="Times New Roman"/>
                                                    <w:sz w:val="20"/>
                                                    <w:szCs w:val="20"/>
                                                  </w:rPr>
                                                </w:pPr>
                                              </w:p>
                                            </w:tc>
                                          </w:tr>
                                        </w:tbl>
                                        <w:p w14:paraId="084D4C3B" w14:textId="77777777" w:rsidR="00F87941" w:rsidRDefault="00F87941">
                                          <w:pPr>
                                            <w:jc w:val="center"/>
                                            <w:rPr>
                                              <w:rFonts w:ascii="Times New Roman" w:eastAsia="Times New Roman" w:hAnsi="Times New Roman" w:cs="Times New Roman"/>
                                              <w:sz w:val="20"/>
                                              <w:szCs w:val="20"/>
                                            </w:rPr>
                                          </w:pPr>
                                        </w:p>
                                      </w:tc>
                                    </w:tr>
                                  </w:tbl>
                                  <w:p w14:paraId="6D123869" w14:textId="77777777" w:rsidR="00F87941" w:rsidRDefault="00F87941">
                                    <w:pPr>
                                      <w:jc w:val="center"/>
                                      <w:rPr>
                                        <w:rFonts w:ascii="Times New Roman" w:eastAsia="Times New Roman" w:hAnsi="Times New Roman" w:cs="Times New Roman"/>
                                        <w:sz w:val="20"/>
                                        <w:szCs w:val="20"/>
                                      </w:rPr>
                                    </w:pPr>
                                  </w:p>
                                </w:tc>
                              </w:tr>
                            </w:tbl>
                            <w:p w14:paraId="155AE00D" w14:textId="77777777" w:rsidR="00F87941" w:rsidRDefault="00F87941">
                              <w:pPr>
                                <w:jc w:val="center"/>
                                <w:rPr>
                                  <w:rFonts w:ascii="Times New Roman" w:eastAsia="Times New Roman" w:hAnsi="Times New Roman" w:cs="Times New Roman"/>
                                  <w:sz w:val="20"/>
                                  <w:szCs w:val="20"/>
                                </w:rPr>
                              </w:pPr>
                            </w:p>
                          </w:tc>
                        </w:tr>
                      </w:tbl>
                      <w:p w14:paraId="1B7379C8" w14:textId="77777777" w:rsidR="00F87941" w:rsidRDefault="00F87941">
                        <w:pPr>
                          <w:jc w:val="center"/>
                          <w:rPr>
                            <w:rFonts w:ascii="Times New Roman" w:eastAsia="Times New Roman" w:hAnsi="Times New Roman" w:cs="Times New Roman"/>
                            <w:sz w:val="20"/>
                            <w:szCs w:val="20"/>
                          </w:rPr>
                        </w:pPr>
                      </w:p>
                    </w:tc>
                  </w:tr>
                </w:tbl>
                <w:p w14:paraId="686EF51A" w14:textId="77777777" w:rsidR="00F87941" w:rsidRDefault="00F87941">
                  <w:pPr>
                    <w:rPr>
                      <w:rFonts w:ascii="Times New Roman" w:eastAsia="Times New Roman" w:hAnsi="Times New Roman" w:cs="Times New Roman"/>
                      <w:sz w:val="20"/>
                      <w:szCs w:val="20"/>
                    </w:rPr>
                  </w:pPr>
                </w:p>
              </w:tc>
            </w:tr>
          </w:tbl>
          <w:p w14:paraId="2488DF89" w14:textId="77777777" w:rsidR="00F87941" w:rsidRDefault="00F87941">
            <w:pPr>
              <w:jc w:val="center"/>
              <w:rPr>
                <w:rFonts w:ascii="Times New Roman" w:eastAsia="Times New Roman" w:hAnsi="Times New Roman" w:cs="Times New Roman"/>
                <w:sz w:val="20"/>
                <w:szCs w:val="20"/>
              </w:rPr>
            </w:pPr>
          </w:p>
        </w:tc>
      </w:tr>
    </w:tbl>
    <w:p w14:paraId="4614571F" w14:textId="77777777" w:rsidR="00D577A6" w:rsidRDefault="00D577A6"/>
    <w:sectPr w:rsidR="00D577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73F0E"/>
    <w:multiLevelType w:val="multilevel"/>
    <w:tmpl w:val="9B3A8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4830027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941"/>
    <w:rsid w:val="00D577A6"/>
    <w:rsid w:val="00DA461A"/>
    <w:rsid w:val="00F879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9E18E"/>
  <w15:chartTrackingRefBased/>
  <w15:docId w15:val="{42186682-8D7E-4653-A12C-BAEEAA3E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941"/>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F87941"/>
    <w:pPr>
      <w:spacing w:line="300" w:lineRule="auto"/>
      <w:outlineLvl w:val="0"/>
    </w:pPr>
    <w:rPr>
      <w:rFonts w:ascii="Helvetica" w:hAnsi="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941"/>
    <w:rPr>
      <w:rFonts w:ascii="Helvetica" w:hAnsi="Helvetica" w:cs="Calibri"/>
      <w:b/>
      <w:bCs/>
      <w:color w:val="202020"/>
      <w:kern w:val="36"/>
      <w:sz w:val="39"/>
      <w:szCs w:val="39"/>
      <w:lang w:eastAsia="en-AU"/>
      <w14:ligatures w14:val="none"/>
    </w:rPr>
  </w:style>
  <w:style w:type="character" w:styleId="Hyperlink">
    <w:name w:val="Hyperlink"/>
    <w:basedOn w:val="DefaultParagraphFont"/>
    <w:uiPriority w:val="99"/>
    <w:semiHidden/>
    <w:unhideWhenUsed/>
    <w:rsid w:val="00F87941"/>
    <w:rPr>
      <w:color w:val="0000FF"/>
      <w:u w:val="single"/>
    </w:rPr>
  </w:style>
  <w:style w:type="character" w:styleId="Strong">
    <w:name w:val="Strong"/>
    <w:basedOn w:val="DefaultParagraphFont"/>
    <w:uiPriority w:val="22"/>
    <w:qFormat/>
    <w:rsid w:val="00F87941"/>
    <w:rPr>
      <w:b/>
      <w:bCs/>
    </w:rPr>
  </w:style>
  <w:style w:type="character" w:styleId="Emphasis">
    <w:name w:val="Emphasis"/>
    <w:basedOn w:val="DefaultParagraphFont"/>
    <w:uiPriority w:val="20"/>
    <w:qFormat/>
    <w:rsid w:val="00F879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34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ebly.us3.list-manage.com/track/click?u=0d0d74838edc0308a0ebe95e6&amp;id=0154a0e19b&amp;e=abd3886a29" TargetMode="External"/><Relationship Id="rId18" Type="http://schemas.openxmlformats.org/officeDocument/2006/relationships/hyperlink" Target="mailto:gsavictoria@gmail.com" TargetMode="External"/><Relationship Id="rId26" Type="http://schemas.openxmlformats.org/officeDocument/2006/relationships/hyperlink" Target="mailto:info@gsa.org.au" TargetMode="External"/><Relationship Id="rId39" Type="http://schemas.openxmlformats.org/officeDocument/2006/relationships/hyperlink" Target="https://weebly.us3.list-manage.com/track/click?u=0d0d74838edc0308a0ebe95e6&amp;id=dafdf9126d&amp;e=abd3886a29" TargetMode="External"/><Relationship Id="rId21" Type="http://schemas.openxmlformats.org/officeDocument/2006/relationships/image" Target="media/image6.png"/><Relationship Id="rId34" Type="http://schemas.openxmlformats.org/officeDocument/2006/relationships/hyperlink" Target="https://weebly.us3.list-manage.com/track/click?u=0d0d74838edc0308a0ebe95e6&amp;id=a09a5847e8&amp;e=abd3886a29" TargetMode="External"/><Relationship Id="rId42" Type="http://schemas.openxmlformats.org/officeDocument/2006/relationships/hyperlink" Target="https://weebly.us3.list-manage.com/unsubscribe?u=0d0d74838edc0308a0ebe95e6&amp;id=bbc53b0e3b&amp;e=abd3886a29&amp;c=07ac36074e" TargetMode="Externa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fontTable" Target="fontTable.xml"/><Relationship Id="rId7" Type="http://schemas.openxmlformats.org/officeDocument/2006/relationships/hyperlink" Target="https://weebly.us3.list-manage.com/track/click?u=0d0d74838edc0308a0ebe95e6&amp;id=dd6183da0b&amp;e=abd3886a29" TargetMode="External"/><Relationship Id="rId2" Type="http://schemas.openxmlformats.org/officeDocument/2006/relationships/styles" Target="styles.xml"/><Relationship Id="rId16" Type="http://schemas.openxmlformats.org/officeDocument/2006/relationships/hyperlink" Target="https://weebly.us3.list-manage.com/track/click?u=0d0d74838edc0308a0ebe95e6&amp;id=0054f09db5&amp;e=abd3886a29" TargetMode="External"/><Relationship Id="rId29" Type="http://schemas.openxmlformats.org/officeDocument/2006/relationships/hyperlink" Target="mailto:Joanna.Parr@csiro.au" TargetMode="External"/><Relationship Id="rId11" Type="http://schemas.openxmlformats.org/officeDocument/2006/relationships/hyperlink" Target="https://weebly.us3.list-manage.com/track/click?u=0d0d74838edc0308a0ebe95e6&amp;id=56117e3df2&amp;e=abd3886a29" TargetMode="External"/><Relationship Id="rId24" Type="http://schemas.openxmlformats.org/officeDocument/2006/relationships/hyperlink" Target="https://weebly.us3.list-manage.com/track/click?u=0d0d74838edc0308a0ebe95e6&amp;id=abdc42769b&amp;e=abd3886a29" TargetMode="External"/><Relationship Id="rId32" Type="http://schemas.openxmlformats.org/officeDocument/2006/relationships/hyperlink" Target="https://weebly.us3.list-manage.com/track/click?u=0d0d74838edc0308a0ebe95e6&amp;id=f367e9067e&amp;e=abd3886a29" TargetMode="External"/><Relationship Id="rId37" Type="http://schemas.openxmlformats.org/officeDocument/2006/relationships/hyperlink" Target="https://weebly.us3.list-manage.com/track/click?u=0d0d74838edc0308a0ebe95e6&amp;id=4d12528723&amp;e=abd3886a29" TargetMode="External"/><Relationship Id="rId40" Type="http://schemas.openxmlformats.org/officeDocument/2006/relationships/hyperlink" Target="https://weebly.us3.list-manage.com/track/click?u=0d0d74838edc0308a0ebe95e6&amp;id=df6055ed09&amp;e=abd3886a29" TargetMode="External"/><Relationship Id="rId45" Type="http://schemas.openxmlformats.org/officeDocument/2006/relationships/hyperlink" Target="https://weebly.us3.list-manage.com/track/click?u=0d0d74838edc0308a0ebe95e6&amp;id=e66247d0e7&amp;e=abd3886a29" TargetMode="External"/><Relationship Id="rId53" Type="http://schemas.openxmlformats.org/officeDocument/2006/relationships/image" Target="media/image13.png"/><Relationship Id="rId5" Type="http://schemas.openxmlformats.org/officeDocument/2006/relationships/image" Target="media/image1.gif"/><Relationship Id="rId10" Type="http://schemas.openxmlformats.org/officeDocument/2006/relationships/hyperlink" Target="https://weebly.us3.list-manage.com/track/click?u=0d0d74838edc0308a0ebe95e6&amp;id=20a7272548&amp;e=abd3886a29" TargetMode="External"/><Relationship Id="rId19" Type="http://schemas.openxmlformats.org/officeDocument/2006/relationships/image" Target="media/image5.jpeg"/><Relationship Id="rId31" Type="http://schemas.openxmlformats.org/officeDocument/2006/relationships/image" Target="media/image8.jpeg"/><Relationship Id="rId44" Type="http://schemas.openxmlformats.org/officeDocument/2006/relationships/image" Target="media/image10.png"/><Relationship Id="rId52" Type="http://schemas.openxmlformats.org/officeDocument/2006/relationships/hyperlink" Target="https://weebly.us3.list-manage.com/track/click?u=0d0d74838edc0308a0ebe95e6&amp;id=0660ba63b7&amp;e=abd3886a2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eebly.us3.list-manage.com/track/click?u=0d0d74838edc0308a0ebe95e6&amp;id=9fe5ddfba9&amp;e=abd3886a29" TargetMode="External"/><Relationship Id="rId22" Type="http://schemas.openxmlformats.org/officeDocument/2006/relationships/hyperlink" Target="https://weebly.us3.list-manage.com/track/click?u=0d0d74838edc0308a0ebe95e6&amp;id=46167af14e&amp;e=abd3886a29" TargetMode="External"/><Relationship Id="rId27" Type="http://schemas.openxmlformats.org/officeDocument/2006/relationships/hyperlink" Target="mailto:sue@gsa.org.au" TargetMode="External"/><Relationship Id="rId30" Type="http://schemas.openxmlformats.org/officeDocument/2006/relationships/hyperlink" Target="mailto:veritynormington@hotmail.com" TargetMode="External"/><Relationship Id="rId35" Type="http://schemas.openxmlformats.org/officeDocument/2006/relationships/hyperlink" Target="mailto:gsavictoria@gmail.com" TargetMode="External"/><Relationship Id="rId43" Type="http://schemas.openxmlformats.org/officeDocument/2006/relationships/hyperlink" Target="https://weebly.us3.list-manage.com/track/click?u=0d0d74838edc0308a0ebe95e6&amp;id=1cf6ed3ccd&amp;e=abd3886a29" TargetMode="External"/><Relationship Id="rId48" Type="http://schemas.openxmlformats.org/officeDocument/2006/relationships/hyperlink" Target="https://weebly.us3.list-manage.com/track/click?u=0d0d74838edc0308a0ebe95e6&amp;id=9cced48818&amp;e=abd3886a29"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eebly.us3.list-manage.com/track/click?u=0d0d74838edc0308a0ebe95e6&amp;id=04489da323&amp;e=abd3886a29" TargetMode="External"/><Relationship Id="rId3" Type="http://schemas.openxmlformats.org/officeDocument/2006/relationships/settings" Target="settings.xml"/><Relationship Id="rId12" Type="http://schemas.openxmlformats.org/officeDocument/2006/relationships/hyperlink" Target="https://weebly.us3.list-manage.com/track/click?u=0d0d74838edc0308a0ebe95e6&amp;id=5af1b84867&amp;e=abd3886a29" TargetMode="External"/><Relationship Id="rId17" Type="http://schemas.openxmlformats.org/officeDocument/2006/relationships/hyperlink" Target="mailto:info@gsa.org.au" TargetMode="External"/><Relationship Id="rId25" Type="http://schemas.openxmlformats.org/officeDocument/2006/relationships/hyperlink" Target="https://weebly.us3.list-manage.com/track/click?u=0d0d74838edc0308a0ebe95e6&amp;id=6f764bdcc9&amp;e=abd3886a29" TargetMode="External"/><Relationship Id="rId33" Type="http://schemas.openxmlformats.org/officeDocument/2006/relationships/image" Target="media/image9.jpeg"/><Relationship Id="rId38" Type="http://schemas.openxmlformats.org/officeDocument/2006/relationships/hyperlink" Target="https://weebly.us3.list-manage.com/track/click?u=0d0d74838edc0308a0ebe95e6&amp;id=5c3d79f162&amp;e=abd3886a29" TargetMode="External"/><Relationship Id="rId46" Type="http://schemas.openxmlformats.org/officeDocument/2006/relationships/hyperlink" Target="https://weebly.us3.list-manage.com/track/click?u=0d0d74838edc0308a0ebe95e6&amp;id=e068757e80&amp;e=abd3886a29" TargetMode="External"/><Relationship Id="rId20" Type="http://schemas.openxmlformats.org/officeDocument/2006/relationships/hyperlink" Target="https://doi.org/10.5194/icg2022-201" TargetMode="External"/><Relationship Id="rId41" Type="http://schemas.openxmlformats.org/officeDocument/2006/relationships/hyperlink" Target="https://weebly.us3.list-manage.com/profile?u=0d0d74838edc0308a0ebe95e6&amp;id=bbc53b0e3b&amp;e=abd3886a29&amp;c=07ac36074e" TargetMode="External"/><Relationship Id="rId54" Type="http://schemas.openxmlformats.org/officeDocument/2006/relationships/hyperlink" Target="https://weebly.us3.list-manage.com/track/click?u=0d0d74838edc0308a0ebe95e6&amp;id=c1a1f89676&amp;e=abd3886a29" TargetMode="External"/><Relationship Id="rId1" Type="http://schemas.openxmlformats.org/officeDocument/2006/relationships/numbering" Target="numbering.xml"/><Relationship Id="rId6" Type="http://schemas.openxmlformats.org/officeDocument/2006/relationships/hyperlink" Target="https://weebly.us3.list-manage.com/track/click?u=0d0d74838edc0308a0ebe95e6&amp;id=076df626d7&amp;e=abd3886a29" TargetMode="Externa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mailto:peter.betts@monash.edu" TargetMode="External"/><Relationship Id="rId36" Type="http://schemas.openxmlformats.org/officeDocument/2006/relationships/hyperlink" Target="mailto:tag@gsa.org.au" TargetMode="External"/><Relationship Id="rId49" Type="http://schemas.openxmlformats.org/officeDocument/2006/relationships/hyperlink" Target="https://weebly.us3.list-manage.com/track/click?u=0d0d74838edc0308a0ebe95e6&amp;id=d661e72078&amp;e=abd3886a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5472</Words>
  <Characters>31197</Characters>
  <Application>Microsoft Office Word</Application>
  <DocSecurity>0</DocSecurity>
  <Lines>259</Lines>
  <Paragraphs>73</Paragraphs>
  <ScaleCrop>false</ScaleCrop>
  <Company/>
  <LinksUpToDate>false</LinksUpToDate>
  <CharactersWithSpaces>36596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Holland</dc:creator>
  <cp:keywords/>
  <dc:description/>
  <cp:lastModifiedBy>Tim Holland</cp:lastModifiedBy>
  <cp:revision>1</cp:revision>
  <dcterms:created xsi:type="dcterms:W3CDTF">2023-05-22T23:58:00Z</dcterms:created>
  <dcterms:modified xsi:type="dcterms:W3CDTF">2023-05-22T23:58:00Z</dcterms:modified>
</cp:coreProperties>
</file>